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EAF302" w14:textId="77777777" w:rsidR="009246D9" w:rsidRDefault="00EC7A8F" w:rsidP="00CB2792">
      <w:pPr>
        <w:jc w:val="center"/>
      </w:pPr>
      <w:r>
        <w:rPr>
          <w:noProof/>
          <w:lang w:val="de-AT" w:eastAsia="de-AT"/>
        </w:rPr>
        <w:drawing>
          <wp:anchor distT="0" distB="0" distL="114300" distR="114300" simplePos="0" relativeHeight="251649024" behindDoc="1" locked="0" layoutInCell="1" allowOverlap="1" wp14:anchorId="1B586C75" wp14:editId="2A45883E">
            <wp:simplePos x="0" y="0"/>
            <wp:positionH relativeFrom="column">
              <wp:posOffset>2537299</wp:posOffset>
            </wp:positionH>
            <wp:positionV relativeFrom="paragraph">
              <wp:posOffset>-436245</wp:posOffset>
            </wp:positionV>
            <wp:extent cx="663575" cy="802005"/>
            <wp:effectExtent l="0" t="0" r="3175" b="0"/>
            <wp:wrapNone/>
            <wp:docPr id="5" name="Bild 5" descr="O:\Allgemein\Wappen, Logos etc\Logos\Logos 2016\SMRO\Ordenswappen neu\smom_red.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O:\Allgemein\Wappen, Logos etc\Logos\Logos 2016\SMRO\Ordenswappen neu\smom_red.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63575" cy="80200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37971AF" w14:textId="77777777" w:rsidR="00CB2792" w:rsidRDefault="00CB2792" w:rsidP="00AC0C2F">
      <w:pPr>
        <w:rPr>
          <w:sz w:val="20"/>
          <w:szCs w:val="20"/>
        </w:rPr>
      </w:pPr>
    </w:p>
    <w:p w14:paraId="450B3E3C" w14:textId="77777777" w:rsidR="00AC0C2F" w:rsidRPr="00AC0C2F" w:rsidRDefault="00AC0C2F" w:rsidP="00AC0C2F">
      <w:pPr>
        <w:rPr>
          <w:sz w:val="20"/>
          <w:szCs w:val="20"/>
        </w:rPr>
      </w:pPr>
    </w:p>
    <w:p w14:paraId="5B5F60B5" w14:textId="77777777" w:rsidR="005D565B" w:rsidRPr="00A35C75" w:rsidRDefault="00CB2792" w:rsidP="00A55E3F">
      <w:pPr>
        <w:jc w:val="center"/>
        <w:rPr>
          <w:rFonts w:ascii="Garamond" w:hAnsi="Garamond"/>
          <w:smallCaps/>
          <w:color w:val="FF0000"/>
          <w:sz w:val="22"/>
          <w:szCs w:val="16"/>
        </w:rPr>
      </w:pPr>
      <w:r w:rsidRPr="00A35C75">
        <w:rPr>
          <w:rFonts w:ascii="Garamond" w:hAnsi="Garamond"/>
          <w:smallCaps/>
          <w:color w:val="FF0000"/>
          <w:sz w:val="22"/>
          <w:szCs w:val="16"/>
        </w:rPr>
        <w:t>S</w:t>
      </w:r>
      <w:r w:rsidR="00A35C75">
        <w:rPr>
          <w:rFonts w:ascii="Garamond" w:hAnsi="Garamond"/>
          <w:smallCaps/>
          <w:color w:val="FF0000"/>
          <w:sz w:val="22"/>
          <w:szCs w:val="16"/>
        </w:rPr>
        <w:t>ouveräner Malteser-Ritter-Orden</w:t>
      </w:r>
    </w:p>
    <w:p w14:paraId="750DE295" w14:textId="77777777" w:rsidR="00CB2792" w:rsidRPr="00A35C75" w:rsidRDefault="00A35C75" w:rsidP="005D565B">
      <w:pPr>
        <w:jc w:val="center"/>
        <w:rPr>
          <w:rFonts w:ascii="Garamond" w:hAnsi="Garamond"/>
          <w:smallCaps/>
          <w:color w:val="FF0000"/>
          <w:sz w:val="22"/>
          <w:szCs w:val="16"/>
        </w:rPr>
      </w:pPr>
      <w:proofErr w:type="spellStart"/>
      <w:r>
        <w:rPr>
          <w:rFonts w:ascii="Garamond" w:hAnsi="Garamond"/>
          <w:smallCaps/>
          <w:color w:val="FF0000"/>
          <w:sz w:val="22"/>
          <w:szCs w:val="16"/>
        </w:rPr>
        <w:t>Grosspriorat</w:t>
      </w:r>
      <w:proofErr w:type="spellEnd"/>
      <w:r>
        <w:rPr>
          <w:rFonts w:ascii="Garamond" w:hAnsi="Garamond"/>
          <w:smallCaps/>
          <w:color w:val="FF0000"/>
          <w:sz w:val="22"/>
          <w:szCs w:val="16"/>
        </w:rPr>
        <w:t xml:space="preserve"> von Österreich</w:t>
      </w:r>
    </w:p>
    <w:p w14:paraId="30BA5E5F" w14:textId="77777777" w:rsidR="00CB2792" w:rsidRDefault="00CB2792" w:rsidP="005D565B">
      <w:pPr>
        <w:jc w:val="center"/>
      </w:pPr>
    </w:p>
    <w:p w14:paraId="78C34018" w14:textId="77777777" w:rsidR="007C7B72" w:rsidRDefault="007C7B72"/>
    <w:p w14:paraId="757ED3E6" w14:textId="77777777" w:rsidR="00AD45DF" w:rsidRDefault="00AD45DF"/>
    <w:p w14:paraId="0BAC8298" w14:textId="77777777" w:rsidR="0069761F" w:rsidRPr="005871CD" w:rsidRDefault="0069761F" w:rsidP="0069761F">
      <w:pPr>
        <w:tabs>
          <w:tab w:val="right" w:pos="9072"/>
        </w:tabs>
        <w:rPr>
          <w:rFonts w:ascii="Garamond" w:hAnsi="Garamond"/>
          <w:b/>
          <w:bCs/>
          <w:smallCaps/>
          <w:sz w:val="22"/>
          <w:szCs w:val="22"/>
        </w:rPr>
      </w:pPr>
      <w:r>
        <w:rPr>
          <w:rFonts w:ascii="Garamond" w:hAnsi="Garamond"/>
          <w:b/>
          <w:bCs/>
          <w:smallCaps/>
          <w:sz w:val="22"/>
          <w:szCs w:val="22"/>
        </w:rPr>
        <w:t xml:space="preserve">MEDIENINFORMATION  </w:t>
      </w:r>
    </w:p>
    <w:p w14:paraId="741AB837" w14:textId="77777777" w:rsidR="0069761F" w:rsidRDefault="0069761F" w:rsidP="0069761F">
      <w:pPr>
        <w:tabs>
          <w:tab w:val="right" w:pos="9072"/>
        </w:tabs>
        <w:rPr>
          <w:rFonts w:ascii="Garamond" w:hAnsi="Garamond"/>
          <w:sz w:val="22"/>
          <w:szCs w:val="22"/>
        </w:rPr>
      </w:pPr>
    </w:p>
    <w:p w14:paraId="3FEF4791" w14:textId="77777777" w:rsidR="0069761F" w:rsidRDefault="0069761F" w:rsidP="0069761F">
      <w:pPr>
        <w:tabs>
          <w:tab w:val="right" w:pos="9072"/>
        </w:tabs>
        <w:rPr>
          <w:rFonts w:ascii="Garamond" w:hAnsi="Garamond"/>
          <w:sz w:val="22"/>
          <w:szCs w:val="22"/>
        </w:rPr>
      </w:pPr>
    </w:p>
    <w:p w14:paraId="32CCC05F" w14:textId="77777777" w:rsidR="00797DA7" w:rsidRPr="00797DA7" w:rsidRDefault="00797DA7" w:rsidP="00797DA7">
      <w:pPr>
        <w:tabs>
          <w:tab w:val="right" w:pos="9072"/>
        </w:tabs>
        <w:rPr>
          <w:rFonts w:ascii="Garamond" w:hAnsi="Garamond"/>
          <w:b/>
          <w:bCs/>
          <w:sz w:val="36"/>
          <w:szCs w:val="36"/>
          <w:lang w:val="de-AT"/>
        </w:rPr>
      </w:pPr>
      <w:r w:rsidRPr="00797DA7">
        <w:rPr>
          <w:rFonts w:ascii="Garamond" w:hAnsi="Garamond"/>
          <w:b/>
          <w:bCs/>
          <w:sz w:val="36"/>
          <w:szCs w:val="36"/>
          <w:lang w:val="de-AT"/>
        </w:rPr>
        <w:t xml:space="preserve">Malteser Ordenshaus erreicht höchste </w:t>
      </w:r>
    </w:p>
    <w:p w14:paraId="59996C7A" w14:textId="11CD894A" w:rsidR="0069761F" w:rsidRPr="00797DA7" w:rsidRDefault="00797DA7" w:rsidP="00797DA7">
      <w:pPr>
        <w:tabs>
          <w:tab w:val="right" w:pos="9072"/>
        </w:tabs>
        <w:rPr>
          <w:rFonts w:ascii="Garamond" w:hAnsi="Garamond"/>
          <w:b/>
          <w:bCs/>
          <w:sz w:val="36"/>
          <w:szCs w:val="36"/>
          <w:lang w:val="de-AT"/>
        </w:rPr>
      </w:pPr>
      <w:r w:rsidRPr="00797DA7">
        <w:rPr>
          <w:rFonts w:ascii="Garamond" w:hAnsi="Garamond"/>
          <w:b/>
          <w:bCs/>
          <w:sz w:val="36"/>
          <w:szCs w:val="36"/>
          <w:lang w:val="de-AT"/>
        </w:rPr>
        <w:t xml:space="preserve">Qualitätsbewertung des Fonds Soziales Wien </w:t>
      </w:r>
    </w:p>
    <w:p w14:paraId="47D68E99" w14:textId="77777777" w:rsidR="0069761F" w:rsidRDefault="0069761F" w:rsidP="0069761F">
      <w:pPr>
        <w:tabs>
          <w:tab w:val="right" w:pos="9072"/>
        </w:tabs>
        <w:jc w:val="both"/>
        <w:rPr>
          <w:rFonts w:ascii="Garamond" w:hAnsi="Garamond"/>
          <w:b/>
          <w:bCs/>
          <w:sz w:val="22"/>
          <w:szCs w:val="22"/>
        </w:rPr>
      </w:pPr>
    </w:p>
    <w:p w14:paraId="6656E992" w14:textId="77777777" w:rsidR="00797DA7" w:rsidRDefault="00797DA7" w:rsidP="0069761F">
      <w:pPr>
        <w:tabs>
          <w:tab w:val="right" w:pos="9072"/>
        </w:tabs>
        <w:jc w:val="both"/>
        <w:rPr>
          <w:rFonts w:ascii="Garamond" w:hAnsi="Garamond"/>
          <w:b/>
          <w:bCs/>
          <w:sz w:val="22"/>
          <w:szCs w:val="22"/>
        </w:rPr>
      </w:pPr>
    </w:p>
    <w:p w14:paraId="0536F76C" w14:textId="7E99FF48" w:rsidR="003A7C1C" w:rsidRPr="00797DA7" w:rsidRDefault="00797DA7" w:rsidP="00797DA7">
      <w:pPr>
        <w:tabs>
          <w:tab w:val="right" w:pos="9072"/>
        </w:tabs>
        <w:jc w:val="both"/>
        <w:rPr>
          <w:rFonts w:ascii="Garamond" w:hAnsi="Garamond"/>
          <w:b/>
          <w:bCs/>
          <w:sz w:val="22"/>
          <w:szCs w:val="22"/>
          <w:lang w:val="de-AT"/>
        </w:rPr>
      </w:pPr>
      <w:r w:rsidRPr="00797DA7">
        <w:rPr>
          <w:rFonts w:ascii="Garamond" w:hAnsi="Garamond"/>
          <w:b/>
          <w:bCs/>
          <w:sz w:val="22"/>
          <w:szCs w:val="22"/>
          <w:lang w:val="de-AT"/>
        </w:rPr>
        <w:t>Wien, 23. September 2025 – Das Pflegewohnhaus des Malteserordens, das Malteser Ordenshaus, wurde beim jüngsten Qualitätsaudit des Fonds Soziales Wien (FSW) mit der höchsten Bewertung in allen Kategorien ausgezeichnet. Damit wird offiziell bestätigt, dass Pflege und Betreuung im Malteser Ordenshaus auf einem unerreicht hohen Niveau geboten werden. Mit dieser Spitzenbewertung zählt das Malteser Ordenshaus zu den führenden Pflegeeinrichtungen Wiens</w:t>
      </w:r>
      <w:r w:rsidR="003A7C1C" w:rsidRPr="003A7C1C">
        <w:rPr>
          <w:rFonts w:ascii="Garamond" w:hAnsi="Garamond"/>
          <w:b/>
          <w:bCs/>
          <w:sz w:val="22"/>
          <w:szCs w:val="22"/>
        </w:rPr>
        <w:t>.</w:t>
      </w:r>
    </w:p>
    <w:p w14:paraId="47A19C25" w14:textId="5B84B3BF" w:rsidR="008E64A7" w:rsidRPr="003A7C1C" w:rsidRDefault="008E64A7" w:rsidP="008E64A7">
      <w:pPr>
        <w:tabs>
          <w:tab w:val="right" w:pos="9072"/>
        </w:tabs>
        <w:jc w:val="both"/>
        <w:rPr>
          <w:rFonts w:ascii="Garamond" w:hAnsi="Garamond"/>
          <w:b/>
          <w:bCs/>
          <w:sz w:val="22"/>
          <w:szCs w:val="22"/>
        </w:rPr>
      </w:pPr>
    </w:p>
    <w:p w14:paraId="4F518905" w14:textId="4EEA27CA" w:rsidR="0069761F" w:rsidRPr="003A7C1C" w:rsidRDefault="0069761F" w:rsidP="003A7C1C">
      <w:pPr>
        <w:tabs>
          <w:tab w:val="right" w:pos="9072"/>
        </w:tabs>
        <w:jc w:val="both"/>
        <w:rPr>
          <w:rFonts w:ascii="Garamond" w:hAnsi="Garamond"/>
          <w:b/>
          <w:bCs/>
          <w:sz w:val="22"/>
          <w:szCs w:val="22"/>
          <w:lang w:val="de-AT"/>
        </w:rPr>
      </w:pPr>
      <w:r>
        <w:rPr>
          <w:rFonts w:ascii="Garamond" w:hAnsi="Garamond"/>
          <w:b/>
          <w:bCs/>
          <w:sz w:val="22"/>
          <w:szCs w:val="22"/>
          <w:lang w:val="de-AT"/>
        </w:rPr>
        <w:t xml:space="preserve">  </w:t>
      </w:r>
    </w:p>
    <w:p w14:paraId="57109270" w14:textId="77777777" w:rsidR="00797DA7" w:rsidRPr="00797DA7" w:rsidRDefault="00797DA7" w:rsidP="00797DA7">
      <w:pPr>
        <w:tabs>
          <w:tab w:val="right" w:pos="9072"/>
        </w:tabs>
        <w:jc w:val="both"/>
        <w:rPr>
          <w:rFonts w:ascii="Garamond" w:hAnsi="Garamond"/>
          <w:sz w:val="22"/>
          <w:szCs w:val="22"/>
          <w:lang w:val="de-AT"/>
        </w:rPr>
      </w:pPr>
      <w:r w:rsidRPr="00797DA7">
        <w:rPr>
          <w:rFonts w:ascii="Garamond" w:hAnsi="Garamond"/>
          <w:sz w:val="22"/>
          <w:szCs w:val="22"/>
          <w:lang w:val="de-AT"/>
        </w:rPr>
        <w:t xml:space="preserve">„Dieses Ergebnis ist eine große Anerkennung für unser gesamtes Team, das Tag für Tag mit Fachkompetenz, Fürsorge und Herz für die Bewohnerinnen und Bewohner da ist“, betont der Geschäftsführer des Hauses, Mag. Thomas </w:t>
      </w:r>
      <w:proofErr w:type="spellStart"/>
      <w:r w:rsidRPr="00797DA7">
        <w:rPr>
          <w:rFonts w:ascii="Garamond" w:hAnsi="Garamond"/>
          <w:sz w:val="22"/>
          <w:szCs w:val="22"/>
          <w:lang w:val="de-AT"/>
        </w:rPr>
        <w:t>Kissich</w:t>
      </w:r>
      <w:proofErr w:type="spellEnd"/>
      <w:r w:rsidRPr="00797DA7">
        <w:rPr>
          <w:rFonts w:ascii="Garamond" w:hAnsi="Garamond"/>
          <w:sz w:val="22"/>
          <w:szCs w:val="22"/>
          <w:lang w:val="de-AT"/>
        </w:rPr>
        <w:t>. „Im Malteser Ordenshaus begleiten wir Menschen im Spätherbst des Lebens mit höchster Professionalität, aber auch mit Würde, Wärme und Respekt. Dabei gehen wir weit über die Mindesterfordernisse hinaus.“</w:t>
      </w:r>
    </w:p>
    <w:p w14:paraId="31CEC75A" w14:textId="77777777" w:rsidR="00797DA7" w:rsidRPr="00797DA7" w:rsidRDefault="00797DA7" w:rsidP="00797DA7">
      <w:pPr>
        <w:tabs>
          <w:tab w:val="right" w:pos="9072"/>
        </w:tabs>
        <w:jc w:val="both"/>
        <w:rPr>
          <w:rFonts w:ascii="Garamond" w:hAnsi="Garamond"/>
          <w:sz w:val="22"/>
          <w:szCs w:val="22"/>
          <w:lang w:val="de-AT"/>
        </w:rPr>
      </w:pPr>
    </w:p>
    <w:p w14:paraId="64C29A6A" w14:textId="77777777" w:rsidR="00797DA7" w:rsidRPr="00797DA7" w:rsidRDefault="00797DA7" w:rsidP="00797DA7">
      <w:pPr>
        <w:tabs>
          <w:tab w:val="right" w:pos="9072"/>
        </w:tabs>
        <w:jc w:val="both"/>
        <w:rPr>
          <w:rFonts w:ascii="Garamond" w:hAnsi="Garamond"/>
          <w:sz w:val="22"/>
          <w:szCs w:val="22"/>
          <w:lang w:val="de-AT"/>
        </w:rPr>
      </w:pPr>
      <w:r w:rsidRPr="00797DA7">
        <w:rPr>
          <w:rFonts w:ascii="Garamond" w:hAnsi="Garamond"/>
          <w:sz w:val="22"/>
          <w:szCs w:val="22"/>
          <w:lang w:val="de-AT"/>
        </w:rPr>
        <w:t>Der Fonds Soziales Wien überprüft regelmäßig die Qualität von Pflege- und Betreuungseinrichtungen in Wien. Bewertet werden unter anderem medizinische und pflegerische Standards, Betreuungskonzepte, Bewohnerzufriedenheit sowie organisatorische Abläufe. Dass das Malteser Ordenshaus in allen Kategorien die Bestnote erreicht hat, ist ein außergewöhnliches Ergebnis und unterstreicht den hohen Anspruch des Hauses.</w:t>
      </w:r>
    </w:p>
    <w:p w14:paraId="18AAC2BB" w14:textId="77777777" w:rsidR="00797DA7" w:rsidRPr="00797DA7" w:rsidRDefault="00797DA7" w:rsidP="00797DA7">
      <w:pPr>
        <w:tabs>
          <w:tab w:val="right" w:pos="9072"/>
        </w:tabs>
        <w:jc w:val="both"/>
        <w:rPr>
          <w:rFonts w:ascii="Garamond" w:hAnsi="Garamond"/>
          <w:sz w:val="22"/>
          <w:szCs w:val="22"/>
          <w:lang w:val="de-AT"/>
        </w:rPr>
      </w:pPr>
    </w:p>
    <w:p w14:paraId="69FD3AD3" w14:textId="77777777" w:rsidR="00797DA7" w:rsidRPr="00797DA7" w:rsidRDefault="00797DA7" w:rsidP="00797DA7">
      <w:pPr>
        <w:tabs>
          <w:tab w:val="right" w:pos="9072"/>
        </w:tabs>
        <w:jc w:val="both"/>
        <w:rPr>
          <w:rFonts w:ascii="Garamond" w:hAnsi="Garamond"/>
          <w:sz w:val="22"/>
          <w:szCs w:val="22"/>
          <w:lang w:val="de-AT"/>
        </w:rPr>
      </w:pPr>
      <w:r w:rsidRPr="00797DA7">
        <w:rPr>
          <w:rFonts w:ascii="Garamond" w:hAnsi="Garamond"/>
          <w:sz w:val="22"/>
          <w:szCs w:val="22"/>
          <w:lang w:val="de-AT"/>
        </w:rPr>
        <w:t xml:space="preserve">„Für uns ist das unübertreffbare Ergebnis des Qualitätsaudits Bestätigung und Ansporn zugleich“, erklärt Gerhard Ernst, </w:t>
      </w:r>
      <w:proofErr w:type="spellStart"/>
      <w:r w:rsidRPr="00797DA7">
        <w:rPr>
          <w:rFonts w:ascii="Garamond" w:hAnsi="Garamond"/>
          <w:sz w:val="22"/>
          <w:szCs w:val="22"/>
          <w:lang w:val="de-AT"/>
        </w:rPr>
        <w:t>MSc</w:t>
      </w:r>
      <w:proofErr w:type="spellEnd"/>
      <w:r w:rsidRPr="00797DA7">
        <w:rPr>
          <w:rFonts w:ascii="Garamond" w:hAnsi="Garamond"/>
          <w:sz w:val="22"/>
          <w:szCs w:val="22"/>
          <w:lang w:val="de-AT"/>
        </w:rPr>
        <w:t>, Pflegedienstleiter des Malteser Ordenshauses, in dem 72 Bewohnerinnen und Bewohner mit Pflegebedarf ihr Zuhause gefunden haben. „Wir sehen es als unsere Berufung, älteren Menschen nicht nur Sicherheit und professionelle Pflege, sondern auch einen Alltag voller menschlicher Wärme zu bieten.“</w:t>
      </w:r>
    </w:p>
    <w:p w14:paraId="32C6A804" w14:textId="77777777" w:rsidR="00797DA7" w:rsidRDefault="00797DA7" w:rsidP="00797DA7">
      <w:pPr>
        <w:tabs>
          <w:tab w:val="right" w:pos="9072"/>
        </w:tabs>
        <w:jc w:val="both"/>
        <w:rPr>
          <w:rFonts w:ascii="Garamond" w:hAnsi="Garamond"/>
          <w:b/>
          <w:bCs/>
          <w:sz w:val="22"/>
          <w:szCs w:val="22"/>
          <w:lang w:val="de-AT"/>
        </w:rPr>
      </w:pPr>
    </w:p>
    <w:p w14:paraId="3939B7D3" w14:textId="77777777" w:rsidR="00797DA7" w:rsidRPr="00797DA7" w:rsidRDefault="00797DA7" w:rsidP="00797DA7">
      <w:pPr>
        <w:tabs>
          <w:tab w:val="right" w:pos="9072"/>
        </w:tabs>
        <w:jc w:val="both"/>
        <w:rPr>
          <w:rFonts w:ascii="Garamond" w:hAnsi="Garamond"/>
          <w:b/>
          <w:bCs/>
          <w:sz w:val="22"/>
          <w:szCs w:val="22"/>
          <w:lang w:val="de-AT"/>
        </w:rPr>
      </w:pPr>
    </w:p>
    <w:p w14:paraId="0A28627F" w14:textId="77777777" w:rsidR="00797DA7" w:rsidRPr="00797DA7" w:rsidRDefault="00797DA7" w:rsidP="00797DA7">
      <w:pPr>
        <w:tabs>
          <w:tab w:val="right" w:pos="9072"/>
        </w:tabs>
        <w:jc w:val="both"/>
        <w:rPr>
          <w:rFonts w:ascii="Garamond" w:hAnsi="Garamond"/>
          <w:b/>
          <w:bCs/>
          <w:sz w:val="22"/>
          <w:szCs w:val="22"/>
          <w:lang w:val="de-AT"/>
        </w:rPr>
      </w:pPr>
      <w:r w:rsidRPr="00797DA7">
        <w:rPr>
          <w:rFonts w:ascii="Garamond" w:hAnsi="Garamond"/>
          <w:b/>
          <w:bCs/>
          <w:sz w:val="22"/>
          <w:szCs w:val="22"/>
          <w:lang w:val="de-AT"/>
        </w:rPr>
        <w:t>Die Verbindung von Moderne und Tradition</w:t>
      </w:r>
    </w:p>
    <w:p w14:paraId="4A5748B9" w14:textId="77777777" w:rsidR="00797DA7" w:rsidRPr="00797DA7" w:rsidRDefault="00797DA7" w:rsidP="00797DA7">
      <w:pPr>
        <w:tabs>
          <w:tab w:val="right" w:pos="9072"/>
        </w:tabs>
        <w:jc w:val="both"/>
        <w:rPr>
          <w:rFonts w:ascii="Garamond" w:hAnsi="Garamond"/>
          <w:b/>
          <w:bCs/>
          <w:sz w:val="22"/>
          <w:szCs w:val="22"/>
          <w:lang w:val="de-AT"/>
        </w:rPr>
      </w:pPr>
    </w:p>
    <w:p w14:paraId="6AD6FC65" w14:textId="118DCFF4" w:rsidR="003A7C1C" w:rsidRPr="003A7C1C" w:rsidRDefault="00797DA7" w:rsidP="00797DA7">
      <w:pPr>
        <w:tabs>
          <w:tab w:val="right" w:pos="9072"/>
        </w:tabs>
        <w:jc w:val="both"/>
        <w:rPr>
          <w:rFonts w:ascii="Garamond" w:hAnsi="Garamond"/>
          <w:sz w:val="22"/>
          <w:szCs w:val="22"/>
          <w:lang w:val="de-AT"/>
        </w:rPr>
      </w:pPr>
      <w:r w:rsidRPr="00797DA7">
        <w:rPr>
          <w:rFonts w:ascii="Garamond" w:hAnsi="Garamond"/>
          <w:sz w:val="22"/>
          <w:szCs w:val="22"/>
          <w:lang w:val="de-AT"/>
        </w:rPr>
        <w:t xml:space="preserve">Das Malteser Ordenshaus wurde 2022 eröffnet. Es besteht aus einem stilvoll renovierten Gebäudeteil des ehemaligen Elisabethinnenklosters an der Wiener Landstraßer Hauptstraße und aus einem modernen Zubau. Das Pflegewohnhaus des Malteserordens bietet Menschen im Spätherbst des Lebens umfassende Pflege und Betreuung in einer Atmosphäre der Geborgenheit und Würde auf der Basis gelebter christlicher Nächstenliebe. Es ist eine Einrichtung des weltweit tätigen Malteserordens, der sich seit seiner Gründung vor über 970 Jahren um Kranke und Bedürftige sorgt. Weltweit erhalten durch die Hilfsaktivitäten des Ordens ca. 15 Mio. Hilfe und Unterstützung. </w:t>
      </w:r>
      <w:hyperlink r:id="rId8" w:history="1">
        <w:r w:rsidRPr="00797DA7">
          <w:rPr>
            <w:rStyle w:val="Hyperlink"/>
            <w:rFonts w:ascii="Garamond" w:hAnsi="Garamond"/>
            <w:sz w:val="22"/>
            <w:szCs w:val="22"/>
            <w:lang w:val="de-AT"/>
          </w:rPr>
          <w:t>www.malteser-ordenshaus.at</w:t>
        </w:r>
      </w:hyperlink>
      <w:r w:rsidRPr="00797DA7">
        <w:rPr>
          <w:rFonts w:ascii="Garamond" w:hAnsi="Garamond"/>
          <w:sz w:val="22"/>
          <w:szCs w:val="22"/>
          <w:lang w:val="de-AT"/>
        </w:rPr>
        <w:t xml:space="preserve"> – </w:t>
      </w:r>
      <w:hyperlink r:id="rId9" w:history="1">
        <w:r w:rsidRPr="00797DA7">
          <w:rPr>
            <w:rStyle w:val="Hyperlink"/>
            <w:rFonts w:ascii="Garamond" w:hAnsi="Garamond"/>
            <w:sz w:val="22"/>
            <w:szCs w:val="22"/>
            <w:lang w:val="de-AT"/>
          </w:rPr>
          <w:t>www.malteserorden.at</w:t>
        </w:r>
      </w:hyperlink>
    </w:p>
    <w:p w14:paraId="2FB4E1A7" w14:textId="77777777" w:rsidR="008E64A7" w:rsidRDefault="008E64A7" w:rsidP="008E64A7">
      <w:pPr>
        <w:tabs>
          <w:tab w:val="right" w:pos="9072"/>
        </w:tabs>
        <w:jc w:val="both"/>
        <w:rPr>
          <w:rFonts w:ascii="Garamond" w:hAnsi="Garamond"/>
          <w:sz w:val="22"/>
          <w:szCs w:val="22"/>
          <w:lang w:val="de-AT"/>
        </w:rPr>
      </w:pPr>
    </w:p>
    <w:p w14:paraId="7F1F0D8E" w14:textId="77777777" w:rsidR="00797DA7" w:rsidRDefault="00797DA7" w:rsidP="008E64A7">
      <w:pPr>
        <w:tabs>
          <w:tab w:val="right" w:pos="9072"/>
        </w:tabs>
        <w:jc w:val="both"/>
        <w:rPr>
          <w:rFonts w:ascii="Garamond" w:hAnsi="Garamond"/>
          <w:sz w:val="22"/>
          <w:szCs w:val="22"/>
          <w:lang w:val="de-AT"/>
        </w:rPr>
      </w:pPr>
    </w:p>
    <w:p w14:paraId="3AA74D9A" w14:textId="77777777" w:rsidR="00797DA7" w:rsidRDefault="00797DA7" w:rsidP="00797DA7">
      <w:pPr>
        <w:tabs>
          <w:tab w:val="right" w:pos="9072"/>
        </w:tabs>
        <w:jc w:val="both"/>
        <w:rPr>
          <w:rFonts w:ascii="Garamond" w:hAnsi="Garamond"/>
          <w:b/>
          <w:bCs/>
          <w:sz w:val="22"/>
          <w:szCs w:val="22"/>
        </w:rPr>
      </w:pPr>
      <w:r>
        <w:rPr>
          <w:rFonts w:ascii="Garamond" w:hAnsi="Garamond"/>
          <w:b/>
          <w:bCs/>
          <w:sz w:val="22"/>
          <w:szCs w:val="22"/>
        </w:rPr>
        <w:lastRenderedPageBreak/>
        <w:t xml:space="preserve">Rückfragen und </w:t>
      </w:r>
      <w:r w:rsidRPr="006278E0">
        <w:rPr>
          <w:rFonts w:ascii="Garamond" w:hAnsi="Garamond"/>
          <w:b/>
          <w:bCs/>
          <w:sz w:val="22"/>
          <w:szCs w:val="22"/>
        </w:rPr>
        <w:t>Kontakt</w:t>
      </w:r>
    </w:p>
    <w:p w14:paraId="3F58E5BC" w14:textId="77777777" w:rsidR="00797DA7" w:rsidRDefault="00797DA7" w:rsidP="00797DA7">
      <w:pPr>
        <w:tabs>
          <w:tab w:val="right" w:pos="9072"/>
        </w:tabs>
        <w:jc w:val="both"/>
        <w:rPr>
          <w:rFonts w:ascii="Garamond" w:hAnsi="Garamond"/>
          <w:sz w:val="22"/>
          <w:szCs w:val="22"/>
        </w:rPr>
      </w:pPr>
    </w:p>
    <w:p w14:paraId="50724080" w14:textId="77777777" w:rsidR="00797DA7" w:rsidRPr="00136CF9" w:rsidRDefault="00797DA7" w:rsidP="00797DA7">
      <w:pPr>
        <w:tabs>
          <w:tab w:val="right" w:pos="9072"/>
        </w:tabs>
        <w:jc w:val="both"/>
        <w:rPr>
          <w:rFonts w:ascii="Garamond" w:hAnsi="Garamond"/>
          <w:sz w:val="22"/>
          <w:szCs w:val="22"/>
        </w:rPr>
      </w:pPr>
      <w:r w:rsidRPr="00136CF9">
        <w:rPr>
          <w:rFonts w:ascii="Garamond" w:hAnsi="Garamond"/>
          <w:sz w:val="22"/>
          <w:szCs w:val="22"/>
        </w:rPr>
        <w:t xml:space="preserve">Für weitere Informationen und </w:t>
      </w:r>
      <w:r>
        <w:rPr>
          <w:rFonts w:ascii="Garamond" w:hAnsi="Garamond"/>
          <w:sz w:val="22"/>
          <w:szCs w:val="22"/>
        </w:rPr>
        <w:t>für Interview-Anfragen</w:t>
      </w:r>
      <w:r w:rsidRPr="00136CF9">
        <w:rPr>
          <w:rFonts w:ascii="Garamond" w:hAnsi="Garamond"/>
          <w:sz w:val="22"/>
          <w:szCs w:val="22"/>
        </w:rPr>
        <w:t xml:space="preserve"> wenden Sie sich bitte an:</w:t>
      </w:r>
    </w:p>
    <w:p w14:paraId="4A215B38" w14:textId="77777777" w:rsidR="00797DA7" w:rsidRDefault="00797DA7" w:rsidP="00797DA7">
      <w:pPr>
        <w:pStyle w:val="Listenabsatz"/>
        <w:numPr>
          <w:ilvl w:val="0"/>
          <w:numId w:val="3"/>
        </w:numPr>
        <w:tabs>
          <w:tab w:val="right" w:pos="9072"/>
        </w:tabs>
        <w:jc w:val="both"/>
        <w:rPr>
          <w:rFonts w:ascii="Garamond" w:hAnsi="Garamond"/>
          <w:sz w:val="22"/>
          <w:szCs w:val="22"/>
        </w:rPr>
      </w:pPr>
      <w:r>
        <w:rPr>
          <w:rFonts w:ascii="Garamond" w:hAnsi="Garamond"/>
          <w:sz w:val="22"/>
          <w:szCs w:val="22"/>
        </w:rPr>
        <w:t xml:space="preserve">Jochen Ressel | </w:t>
      </w:r>
      <w:r w:rsidRPr="000255B0">
        <w:rPr>
          <w:rFonts w:ascii="Garamond" w:hAnsi="Garamond"/>
          <w:sz w:val="22"/>
          <w:szCs w:val="22"/>
        </w:rPr>
        <w:t>Leiter Kommunikation</w:t>
      </w:r>
    </w:p>
    <w:p w14:paraId="7CB562AF" w14:textId="77777777" w:rsidR="00797DA7" w:rsidRPr="000255B0" w:rsidRDefault="00797DA7" w:rsidP="00797DA7">
      <w:pPr>
        <w:pStyle w:val="Listenabsatz"/>
        <w:tabs>
          <w:tab w:val="right" w:pos="9072"/>
        </w:tabs>
        <w:jc w:val="both"/>
        <w:rPr>
          <w:rFonts w:ascii="Garamond" w:hAnsi="Garamond"/>
          <w:sz w:val="22"/>
          <w:szCs w:val="22"/>
        </w:rPr>
      </w:pPr>
      <w:r w:rsidRPr="000255B0">
        <w:rPr>
          <w:rFonts w:ascii="Garamond" w:hAnsi="Garamond"/>
          <w:sz w:val="22"/>
          <w:szCs w:val="22"/>
        </w:rPr>
        <w:t>Souveräner</w:t>
      </w:r>
      <w:r>
        <w:rPr>
          <w:rFonts w:ascii="Garamond" w:hAnsi="Garamond"/>
          <w:sz w:val="22"/>
          <w:szCs w:val="22"/>
        </w:rPr>
        <w:t xml:space="preserve"> </w:t>
      </w:r>
      <w:r w:rsidRPr="000255B0">
        <w:rPr>
          <w:rFonts w:ascii="Garamond" w:hAnsi="Garamond"/>
          <w:sz w:val="22"/>
          <w:szCs w:val="22"/>
        </w:rPr>
        <w:t>Malteser-Ritter-Orden</w:t>
      </w:r>
      <w:r>
        <w:rPr>
          <w:rFonts w:ascii="Garamond" w:hAnsi="Garamond"/>
          <w:sz w:val="22"/>
          <w:szCs w:val="22"/>
        </w:rPr>
        <w:t xml:space="preserve"> – Großpriorat von Österreich</w:t>
      </w:r>
    </w:p>
    <w:p w14:paraId="5597D0A1" w14:textId="77777777" w:rsidR="00797DA7" w:rsidRPr="00E82251" w:rsidRDefault="00797DA7" w:rsidP="00797DA7">
      <w:pPr>
        <w:pStyle w:val="Listenabsatz"/>
        <w:tabs>
          <w:tab w:val="right" w:pos="9072"/>
        </w:tabs>
        <w:jc w:val="both"/>
        <w:rPr>
          <w:rFonts w:ascii="Garamond" w:hAnsi="Garamond"/>
          <w:sz w:val="22"/>
          <w:szCs w:val="22"/>
        </w:rPr>
      </w:pPr>
      <w:hyperlink r:id="rId10" w:history="1">
        <w:r w:rsidRPr="00136CF9">
          <w:rPr>
            <w:rStyle w:val="Hyperlink"/>
            <w:rFonts w:ascii="Garamond" w:hAnsi="Garamond"/>
            <w:color w:val="auto"/>
            <w:sz w:val="22"/>
            <w:szCs w:val="22"/>
            <w:u w:val="none"/>
          </w:rPr>
          <w:t>jochen.ressel@malteser.at</w:t>
        </w:r>
      </w:hyperlink>
      <w:r w:rsidRPr="00136CF9">
        <w:rPr>
          <w:rFonts w:ascii="Garamond" w:hAnsi="Garamond"/>
          <w:sz w:val="22"/>
          <w:szCs w:val="22"/>
        </w:rPr>
        <w:t xml:space="preserve"> </w:t>
      </w:r>
      <w:r>
        <w:rPr>
          <w:rFonts w:ascii="Garamond" w:hAnsi="Garamond"/>
          <w:sz w:val="22"/>
          <w:szCs w:val="22"/>
        </w:rPr>
        <w:t xml:space="preserve">| +43 664 1188 561 | </w:t>
      </w:r>
      <w:r w:rsidRPr="00E82251">
        <w:rPr>
          <w:rFonts w:ascii="Garamond" w:hAnsi="Garamond"/>
          <w:sz w:val="22"/>
          <w:szCs w:val="22"/>
        </w:rPr>
        <w:t>www.malteserorden.at</w:t>
      </w:r>
    </w:p>
    <w:p w14:paraId="6E523F95" w14:textId="77777777" w:rsidR="00797DA7" w:rsidRDefault="00797DA7" w:rsidP="0069761F">
      <w:pPr>
        <w:tabs>
          <w:tab w:val="right" w:pos="9072"/>
        </w:tabs>
        <w:rPr>
          <w:rFonts w:ascii="Garamond" w:hAnsi="Garamond"/>
          <w:b/>
          <w:sz w:val="22"/>
          <w:szCs w:val="22"/>
        </w:rPr>
      </w:pPr>
    </w:p>
    <w:p w14:paraId="08C63FF2" w14:textId="77777777" w:rsidR="00797DA7" w:rsidRDefault="00797DA7" w:rsidP="0069761F">
      <w:pPr>
        <w:tabs>
          <w:tab w:val="right" w:pos="9072"/>
        </w:tabs>
        <w:rPr>
          <w:rFonts w:ascii="Garamond" w:hAnsi="Garamond"/>
          <w:b/>
          <w:sz w:val="22"/>
          <w:szCs w:val="22"/>
        </w:rPr>
      </w:pPr>
    </w:p>
    <w:p w14:paraId="03608CFE" w14:textId="77777777" w:rsidR="00797DA7" w:rsidRDefault="00797DA7" w:rsidP="0069761F">
      <w:pPr>
        <w:tabs>
          <w:tab w:val="right" w:pos="9072"/>
        </w:tabs>
        <w:rPr>
          <w:rFonts w:ascii="Garamond" w:hAnsi="Garamond"/>
          <w:b/>
          <w:sz w:val="22"/>
          <w:szCs w:val="22"/>
        </w:rPr>
      </w:pPr>
    </w:p>
    <w:p w14:paraId="2B22ADEF" w14:textId="388FE568" w:rsidR="0069761F" w:rsidRDefault="0069761F" w:rsidP="0069761F">
      <w:pPr>
        <w:tabs>
          <w:tab w:val="right" w:pos="9072"/>
        </w:tabs>
        <w:rPr>
          <w:rFonts w:ascii="Garamond" w:hAnsi="Garamond"/>
          <w:i/>
          <w:iCs/>
          <w:sz w:val="22"/>
          <w:szCs w:val="22"/>
          <w:u w:val="single"/>
        </w:rPr>
      </w:pPr>
      <w:r>
        <w:rPr>
          <w:rFonts w:ascii="Garamond" w:hAnsi="Garamond"/>
          <w:b/>
          <w:sz w:val="22"/>
          <w:szCs w:val="22"/>
        </w:rPr>
        <w:t xml:space="preserve">Bildmaterial | </w:t>
      </w:r>
      <w:proofErr w:type="spellStart"/>
      <w:r>
        <w:rPr>
          <w:rFonts w:ascii="Garamond" w:hAnsi="Garamond"/>
          <w:sz w:val="22"/>
          <w:szCs w:val="22"/>
        </w:rPr>
        <w:t>Fotocredit</w:t>
      </w:r>
      <w:proofErr w:type="spellEnd"/>
      <w:r>
        <w:rPr>
          <w:rFonts w:ascii="Garamond" w:hAnsi="Garamond"/>
          <w:sz w:val="22"/>
          <w:szCs w:val="22"/>
        </w:rPr>
        <w:t xml:space="preserve">: © </w:t>
      </w:r>
      <w:r w:rsidRPr="009115BF">
        <w:rPr>
          <w:rFonts w:ascii="Garamond" w:hAnsi="Garamond"/>
          <w:sz w:val="22"/>
          <w:szCs w:val="22"/>
        </w:rPr>
        <w:t xml:space="preserve">Malteser </w:t>
      </w:r>
      <w:r w:rsidR="003A7C1C">
        <w:rPr>
          <w:rFonts w:ascii="Garamond" w:hAnsi="Garamond"/>
          <w:sz w:val="22"/>
          <w:szCs w:val="22"/>
        </w:rPr>
        <w:t>Ordenshaus</w:t>
      </w:r>
      <w:r w:rsidRPr="009115BF">
        <w:rPr>
          <w:rFonts w:ascii="Garamond" w:hAnsi="Garamond"/>
          <w:i/>
          <w:iCs/>
          <w:sz w:val="22"/>
          <w:szCs w:val="22"/>
          <w:u w:val="single"/>
        </w:rPr>
        <w:t xml:space="preserve"> </w:t>
      </w:r>
    </w:p>
    <w:p w14:paraId="6C7765B1" w14:textId="77777777" w:rsidR="0069761F" w:rsidRDefault="0069761F" w:rsidP="0069761F">
      <w:pPr>
        <w:tabs>
          <w:tab w:val="right" w:pos="9072"/>
        </w:tabs>
        <w:rPr>
          <w:rFonts w:ascii="Garamond" w:hAnsi="Garamond"/>
          <w:i/>
          <w:iCs/>
          <w:sz w:val="22"/>
          <w:szCs w:val="22"/>
          <w:u w:val="single"/>
        </w:rPr>
      </w:pPr>
    </w:p>
    <w:p w14:paraId="3B851629" w14:textId="77777777" w:rsidR="0069761F" w:rsidRPr="009115BF" w:rsidRDefault="0069761F" w:rsidP="0069761F">
      <w:pPr>
        <w:pStyle w:val="Listenabsatz"/>
        <w:numPr>
          <w:ilvl w:val="0"/>
          <w:numId w:val="4"/>
        </w:numPr>
        <w:tabs>
          <w:tab w:val="right" w:pos="9072"/>
        </w:tabs>
        <w:rPr>
          <w:rFonts w:ascii="Garamond" w:hAnsi="Garamond"/>
          <w:i/>
          <w:iCs/>
          <w:sz w:val="22"/>
          <w:szCs w:val="22"/>
          <w:u w:val="single"/>
        </w:rPr>
      </w:pPr>
      <w:r w:rsidRPr="009115BF">
        <w:rPr>
          <w:rFonts w:ascii="Garamond" w:hAnsi="Garamond"/>
          <w:i/>
          <w:iCs/>
          <w:sz w:val="22"/>
          <w:szCs w:val="22"/>
          <w:u w:val="single"/>
        </w:rPr>
        <w:t>Bild 1</w:t>
      </w:r>
    </w:p>
    <w:p w14:paraId="7BAFFB15" w14:textId="616C6C54" w:rsidR="0069761F" w:rsidRPr="002A4A6D" w:rsidRDefault="003A7C1C" w:rsidP="0069761F">
      <w:pPr>
        <w:tabs>
          <w:tab w:val="right" w:pos="9072"/>
        </w:tabs>
        <w:jc w:val="both"/>
        <w:rPr>
          <w:rFonts w:ascii="Garamond" w:hAnsi="Garamond"/>
          <w:sz w:val="22"/>
          <w:szCs w:val="22"/>
        </w:rPr>
      </w:pPr>
      <w:r>
        <w:rPr>
          <w:noProof/>
        </w:rPr>
        <w:drawing>
          <wp:anchor distT="0" distB="0" distL="114300" distR="114300" simplePos="0" relativeHeight="251665408" behindDoc="0" locked="0" layoutInCell="1" allowOverlap="1" wp14:anchorId="39AEEAE6" wp14:editId="2863305C">
            <wp:simplePos x="0" y="0"/>
            <wp:positionH relativeFrom="column">
              <wp:posOffset>471805</wp:posOffset>
            </wp:positionH>
            <wp:positionV relativeFrom="paragraph">
              <wp:posOffset>152257</wp:posOffset>
            </wp:positionV>
            <wp:extent cx="2650067" cy="1752920"/>
            <wp:effectExtent l="0" t="0" r="4445" b="0"/>
            <wp:wrapNone/>
            <wp:docPr id="95197674"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197674" name="Grafik 1"/>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650067" cy="1752920"/>
                    </a:xfrm>
                    <a:prstGeom prst="rect">
                      <a:avLst/>
                    </a:prstGeom>
                  </pic:spPr>
                </pic:pic>
              </a:graphicData>
            </a:graphic>
            <wp14:sizeRelH relativeFrom="page">
              <wp14:pctWidth>0</wp14:pctWidth>
            </wp14:sizeRelH>
            <wp14:sizeRelV relativeFrom="page">
              <wp14:pctHeight>0</wp14:pctHeight>
            </wp14:sizeRelV>
          </wp:anchor>
        </w:drawing>
      </w:r>
    </w:p>
    <w:p w14:paraId="29404CD1" w14:textId="5205B737" w:rsidR="0069761F" w:rsidRDefault="0069761F" w:rsidP="0069761F">
      <w:pPr>
        <w:tabs>
          <w:tab w:val="right" w:pos="9072"/>
        </w:tabs>
        <w:jc w:val="both"/>
        <w:rPr>
          <w:rFonts w:ascii="Garamond" w:hAnsi="Garamond"/>
          <w:sz w:val="22"/>
          <w:szCs w:val="22"/>
          <w:lang w:val="de-AT"/>
        </w:rPr>
      </w:pPr>
    </w:p>
    <w:p w14:paraId="22CFAEE4" w14:textId="4E97DF4A" w:rsidR="0069761F" w:rsidRDefault="0069761F" w:rsidP="0069761F">
      <w:pPr>
        <w:tabs>
          <w:tab w:val="right" w:pos="9072"/>
        </w:tabs>
        <w:jc w:val="both"/>
        <w:rPr>
          <w:rFonts w:ascii="Garamond" w:hAnsi="Garamond"/>
          <w:sz w:val="22"/>
          <w:szCs w:val="22"/>
          <w:lang w:val="de-AT"/>
        </w:rPr>
      </w:pPr>
    </w:p>
    <w:p w14:paraId="147526D0" w14:textId="6861C499" w:rsidR="0069761F" w:rsidRPr="003035D0" w:rsidRDefault="0069761F" w:rsidP="0069761F">
      <w:pPr>
        <w:tabs>
          <w:tab w:val="right" w:pos="9072"/>
        </w:tabs>
        <w:jc w:val="both"/>
        <w:rPr>
          <w:rFonts w:ascii="Garamond" w:hAnsi="Garamond"/>
          <w:sz w:val="22"/>
          <w:szCs w:val="22"/>
          <w:lang w:val="de-AT"/>
        </w:rPr>
      </w:pPr>
    </w:p>
    <w:p w14:paraId="6D5EC610" w14:textId="6741D0DC" w:rsidR="0069761F" w:rsidRDefault="0069761F" w:rsidP="0069761F">
      <w:pPr>
        <w:tabs>
          <w:tab w:val="right" w:pos="9072"/>
        </w:tabs>
        <w:jc w:val="both"/>
        <w:rPr>
          <w:rFonts w:ascii="Garamond" w:hAnsi="Garamond"/>
          <w:sz w:val="22"/>
          <w:szCs w:val="22"/>
        </w:rPr>
      </w:pPr>
    </w:p>
    <w:p w14:paraId="67E13F1C" w14:textId="3EB33422" w:rsidR="0069761F" w:rsidRDefault="0069761F" w:rsidP="0069761F">
      <w:pPr>
        <w:tabs>
          <w:tab w:val="right" w:pos="9072"/>
        </w:tabs>
        <w:jc w:val="both"/>
        <w:rPr>
          <w:rFonts w:ascii="Garamond" w:hAnsi="Garamond"/>
          <w:sz w:val="22"/>
          <w:szCs w:val="22"/>
        </w:rPr>
      </w:pPr>
    </w:p>
    <w:p w14:paraId="473EF335" w14:textId="7F08FE91" w:rsidR="0069761F" w:rsidRDefault="0069761F" w:rsidP="0069761F">
      <w:pPr>
        <w:tabs>
          <w:tab w:val="right" w:pos="9072"/>
        </w:tabs>
        <w:jc w:val="both"/>
        <w:rPr>
          <w:rFonts w:ascii="Garamond" w:hAnsi="Garamond"/>
          <w:sz w:val="22"/>
          <w:szCs w:val="22"/>
        </w:rPr>
      </w:pPr>
    </w:p>
    <w:p w14:paraId="55051085" w14:textId="77777777" w:rsidR="0069761F" w:rsidRDefault="0069761F" w:rsidP="0069761F">
      <w:pPr>
        <w:tabs>
          <w:tab w:val="right" w:pos="9072"/>
        </w:tabs>
        <w:jc w:val="both"/>
        <w:rPr>
          <w:rFonts w:ascii="Garamond" w:hAnsi="Garamond"/>
          <w:sz w:val="22"/>
          <w:szCs w:val="22"/>
        </w:rPr>
      </w:pPr>
    </w:p>
    <w:p w14:paraId="3E57971B" w14:textId="77777777" w:rsidR="0069761F" w:rsidRDefault="0069761F" w:rsidP="0069761F">
      <w:pPr>
        <w:tabs>
          <w:tab w:val="right" w:pos="9072"/>
        </w:tabs>
        <w:jc w:val="both"/>
        <w:rPr>
          <w:rFonts w:ascii="Garamond" w:hAnsi="Garamond"/>
          <w:sz w:val="22"/>
          <w:szCs w:val="22"/>
        </w:rPr>
      </w:pPr>
    </w:p>
    <w:p w14:paraId="414CCA04" w14:textId="77777777" w:rsidR="0069761F" w:rsidRDefault="0069761F" w:rsidP="0069761F">
      <w:pPr>
        <w:tabs>
          <w:tab w:val="right" w:pos="9072"/>
        </w:tabs>
        <w:jc w:val="both"/>
        <w:rPr>
          <w:rFonts w:ascii="Garamond" w:hAnsi="Garamond"/>
          <w:sz w:val="22"/>
          <w:szCs w:val="22"/>
        </w:rPr>
      </w:pPr>
    </w:p>
    <w:p w14:paraId="39EEC1D0" w14:textId="77777777" w:rsidR="0069761F" w:rsidRDefault="0069761F" w:rsidP="0069761F">
      <w:pPr>
        <w:tabs>
          <w:tab w:val="right" w:pos="9072"/>
        </w:tabs>
        <w:jc w:val="both"/>
        <w:rPr>
          <w:rFonts w:ascii="Garamond" w:hAnsi="Garamond"/>
          <w:sz w:val="22"/>
          <w:szCs w:val="22"/>
        </w:rPr>
      </w:pPr>
    </w:p>
    <w:p w14:paraId="178E118C" w14:textId="77777777" w:rsidR="0069761F" w:rsidRDefault="0069761F" w:rsidP="0069761F">
      <w:pPr>
        <w:tabs>
          <w:tab w:val="right" w:pos="9072"/>
        </w:tabs>
        <w:jc w:val="both"/>
        <w:rPr>
          <w:rFonts w:ascii="Garamond" w:hAnsi="Garamond"/>
          <w:sz w:val="22"/>
          <w:szCs w:val="22"/>
        </w:rPr>
      </w:pPr>
    </w:p>
    <w:p w14:paraId="4043D830" w14:textId="77777777" w:rsidR="0069761F" w:rsidRDefault="0069761F" w:rsidP="0069761F">
      <w:pPr>
        <w:tabs>
          <w:tab w:val="right" w:pos="9072"/>
        </w:tabs>
        <w:jc w:val="both"/>
        <w:rPr>
          <w:rFonts w:ascii="Garamond" w:hAnsi="Garamond"/>
          <w:sz w:val="22"/>
          <w:szCs w:val="22"/>
        </w:rPr>
      </w:pPr>
      <w:r w:rsidRPr="00616CDD">
        <w:rPr>
          <w:rFonts w:eastAsiaTheme="minorHAnsi" w:cs="CenturyGothic"/>
          <w:noProof/>
          <w:szCs w:val="20"/>
          <w:lang w:eastAsia="en-US"/>
        </w:rPr>
        <mc:AlternateContent>
          <mc:Choice Requires="wps">
            <w:drawing>
              <wp:anchor distT="0" distB="0" distL="114300" distR="114300" simplePos="0" relativeHeight="251659264" behindDoc="0" locked="0" layoutInCell="1" allowOverlap="1" wp14:anchorId="67274266" wp14:editId="2391BECE">
                <wp:simplePos x="0" y="0"/>
                <wp:positionH relativeFrom="column">
                  <wp:posOffset>389359</wp:posOffset>
                </wp:positionH>
                <wp:positionV relativeFrom="paragraph">
                  <wp:posOffset>123555</wp:posOffset>
                </wp:positionV>
                <wp:extent cx="4262120" cy="592112"/>
                <wp:effectExtent l="0" t="0" r="0" b="0"/>
                <wp:wrapNone/>
                <wp:docPr id="2129588314" name="Textfeld 2"/>
                <wp:cNvGraphicFramePr/>
                <a:graphic xmlns:a="http://schemas.openxmlformats.org/drawingml/2006/main">
                  <a:graphicData uri="http://schemas.microsoft.com/office/word/2010/wordprocessingShape">
                    <wps:wsp>
                      <wps:cNvSpPr txBox="1"/>
                      <wps:spPr>
                        <a:xfrm>
                          <a:off x="0" y="0"/>
                          <a:ext cx="4262120" cy="592112"/>
                        </a:xfrm>
                        <a:prstGeom prst="rect">
                          <a:avLst/>
                        </a:prstGeom>
                        <a:noFill/>
                        <a:ln w="6350">
                          <a:noFill/>
                        </a:ln>
                      </wps:spPr>
                      <wps:txbx>
                        <w:txbxContent>
                          <w:p w14:paraId="686A47D4" w14:textId="77777777" w:rsidR="0069761F" w:rsidRDefault="0069761F" w:rsidP="0069761F">
                            <w:pPr>
                              <w:jc w:val="both"/>
                              <w:rPr>
                                <w:sz w:val="16"/>
                                <w:szCs w:val="16"/>
                                <w:lang w:val="de-AT"/>
                              </w:rPr>
                            </w:pPr>
                            <w:r w:rsidRPr="00FE0083">
                              <w:rPr>
                                <w:i/>
                                <w:iCs/>
                                <w:sz w:val="16"/>
                                <w:szCs w:val="16"/>
                                <w:u w:val="single"/>
                                <w:lang w:val="de-AT"/>
                              </w:rPr>
                              <w:t>Bildtext</w:t>
                            </w:r>
                            <w:r w:rsidRPr="00114DF8">
                              <w:rPr>
                                <w:sz w:val="16"/>
                                <w:szCs w:val="16"/>
                                <w:lang w:val="de-AT"/>
                              </w:rPr>
                              <w:t xml:space="preserve">: </w:t>
                            </w:r>
                          </w:p>
                          <w:p w14:paraId="72E68AC0" w14:textId="77777777" w:rsidR="00797DA7" w:rsidRPr="00797DA7" w:rsidRDefault="00797DA7" w:rsidP="00797DA7">
                            <w:pPr>
                              <w:jc w:val="both"/>
                              <w:rPr>
                                <w:sz w:val="16"/>
                                <w:szCs w:val="16"/>
                              </w:rPr>
                            </w:pPr>
                            <w:r w:rsidRPr="00797DA7">
                              <w:rPr>
                                <w:sz w:val="16"/>
                                <w:szCs w:val="16"/>
                              </w:rPr>
                              <w:t xml:space="preserve">Der Fonds </w:t>
                            </w:r>
                            <w:proofErr w:type="spellStart"/>
                            <w:r w:rsidRPr="00797DA7">
                              <w:rPr>
                                <w:sz w:val="16"/>
                                <w:szCs w:val="16"/>
                              </w:rPr>
                              <w:t>Sozials</w:t>
                            </w:r>
                            <w:proofErr w:type="spellEnd"/>
                            <w:r w:rsidRPr="00797DA7">
                              <w:rPr>
                                <w:sz w:val="16"/>
                                <w:szCs w:val="16"/>
                              </w:rPr>
                              <w:t xml:space="preserve"> Wien bestätigte beim Qualitätsaudit: Das Pflegewohnheim Malteser Ordenshaus bietet allerhöchste Qualität in allen Bereichen. </w:t>
                            </w:r>
                          </w:p>
                          <w:p w14:paraId="7F98E464" w14:textId="77777777" w:rsidR="0069761F" w:rsidRPr="003A7C1C" w:rsidRDefault="0069761F" w:rsidP="00797DA7">
                            <w:pPr>
                              <w:jc w:val="both"/>
                              <w:rPr>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7274266" id="_x0000_t202" coordsize="21600,21600" o:spt="202" path="m,l,21600r21600,l21600,xe">
                <v:stroke joinstyle="miter"/>
                <v:path gradientshapeok="t" o:connecttype="rect"/>
              </v:shapetype>
              <v:shape id="Textfeld 2" o:spid="_x0000_s1026" type="#_x0000_t202" style="position:absolute;left:0;text-align:left;margin-left:30.65pt;margin-top:9.75pt;width:335.6pt;height:46.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" filled="f" stroked="f" strokeweight=".5pt">
                <v:textbox>
                  <w:txbxContent>
                    <w:p w14:paraId="686A47D4" w14:textId="77777777" w:rsidR="0069761F" w:rsidRDefault="0069761F" w:rsidP="0069761F">
                      <w:pPr>
                        <w:jc w:val="both"/>
                        <w:rPr>
                          <w:sz w:val="16"/>
                          <w:szCs w:val="16"/>
                          <w:lang w:val="de-AT"/>
                        </w:rPr>
                      </w:pPr>
                      <w:r w:rsidRPr="00FE0083">
                        <w:rPr>
                          <w:i/>
                          <w:iCs/>
                          <w:sz w:val="16"/>
                          <w:szCs w:val="16"/>
                          <w:u w:val="single"/>
                          <w:lang w:val="de-AT"/>
                        </w:rPr>
                        <w:t>Bildtext</w:t>
                      </w:r>
                      <w:r w:rsidRPr="00114DF8">
                        <w:rPr>
                          <w:sz w:val="16"/>
                          <w:szCs w:val="16"/>
                          <w:lang w:val="de-AT"/>
                        </w:rPr>
                        <w:t xml:space="preserve">: </w:t>
                      </w:r>
                    </w:p>
                    <w:p w14:paraId="72E68AC0" w14:textId="77777777" w:rsidR="00797DA7" w:rsidRPr="00797DA7" w:rsidRDefault="00797DA7" w:rsidP="00797DA7">
                      <w:pPr>
                        <w:jc w:val="both"/>
                        <w:rPr>
                          <w:sz w:val="16"/>
                          <w:szCs w:val="16"/>
                        </w:rPr>
                      </w:pPr>
                      <w:r w:rsidRPr="00797DA7">
                        <w:rPr>
                          <w:sz w:val="16"/>
                          <w:szCs w:val="16"/>
                        </w:rPr>
                        <w:t xml:space="preserve">Der Fonds </w:t>
                      </w:r>
                      <w:proofErr w:type="spellStart"/>
                      <w:r w:rsidRPr="00797DA7">
                        <w:rPr>
                          <w:sz w:val="16"/>
                          <w:szCs w:val="16"/>
                        </w:rPr>
                        <w:t>Sozials</w:t>
                      </w:r>
                      <w:proofErr w:type="spellEnd"/>
                      <w:r w:rsidRPr="00797DA7">
                        <w:rPr>
                          <w:sz w:val="16"/>
                          <w:szCs w:val="16"/>
                        </w:rPr>
                        <w:t xml:space="preserve"> Wien bestätigte beim Qualitätsaudit: Das Pflegewohnheim Malteser Ordenshaus bietet allerhöchste Qualität in allen Bereichen. </w:t>
                      </w:r>
                    </w:p>
                    <w:p w14:paraId="7F98E464" w14:textId="77777777" w:rsidR="0069761F" w:rsidRPr="003A7C1C" w:rsidRDefault="0069761F" w:rsidP="00797DA7">
                      <w:pPr>
                        <w:jc w:val="both"/>
                        <w:rPr>
                          <w:sz w:val="16"/>
                          <w:szCs w:val="16"/>
                        </w:rPr>
                      </w:pPr>
                    </w:p>
                  </w:txbxContent>
                </v:textbox>
              </v:shape>
            </w:pict>
          </mc:Fallback>
        </mc:AlternateContent>
      </w:r>
    </w:p>
    <w:p w14:paraId="05C98959" w14:textId="77777777" w:rsidR="0069761F" w:rsidRDefault="0069761F" w:rsidP="0069761F">
      <w:pPr>
        <w:tabs>
          <w:tab w:val="right" w:pos="9072"/>
        </w:tabs>
        <w:jc w:val="both"/>
        <w:rPr>
          <w:rFonts w:ascii="Garamond" w:hAnsi="Garamond"/>
          <w:sz w:val="22"/>
          <w:szCs w:val="22"/>
        </w:rPr>
      </w:pPr>
    </w:p>
    <w:p w14:paraId="1FA6E1FE" w14:textId="77777777" w:rsidR="0069761F" w:rsidRDefault="0069761F" w:rsidP="0069761F">
      <w:pPr>
        <w:tabs>
          <w:tab w:val="right" w:pos="9072"/>
        </w:tabs>
        <w:jc w:val="both"/>
        <w:rPr>
          <w:rFonts w:ascii="Garamond" w:hAnsi="Garamond"/>
          <w:sz w:val="22"/>
          <w:szCs w:val="22"/>
        </w:rPr>
      </w:pPr>
    </w:p>
    <w:p w14:paraId="60388BC3" w14:textId="77777777" w:rsidR="0069761F" w:rsidRDefault="0069761F" w:rsidP="0069761F">
      <w:pPr>
        <w:tabs>
          <w:tab w:val="right" w:pos="9072"/>
        </w:tabs>
        <w:jc w:val="both"/>
        <w:rPr>
          <w:rFonts w:ascii="Garamond" w:hAnsi="Garamond"/>
          <w:sz w:val="22"/>
          <w:szCs w:val="22"/>
        </w:rPr>
      </w:pPr>
    </w:p>
    <w:p w14:paraId="7456A468" w14:textId="77777777" w:rsidR="0069761F" w:rsidRDefault="0069761F" w:rsidP="0069761F">
      <w:pPr>
        <w:tabs>
          <w:tab w:val="right" w:pos="9072"/>
        </w:tabs>
        <w:jc w:val="both"/>
        <w:rPr>
          <w:rFonts w:ascii="Garamond" w:hAnsi="Garamond"/>
          <w:sz w:val="22"/>
          <w:szCs w:val="22"/>
        </w:rPr>
      </w:pPr>
    </w:p>
    <w:p w14:paraId="5EEFCD28" w14:textId="77777777" w:rsidR="0069761F" w:rsidRDefault="0069761F" w:rsidP="0069761F">
      <w:pPr>
        <w:tabs>
          <w:tab w:val="right" w:pos="9072"/>
        </w:tabs>
        <w:jc w:val="both"/>
        <w:rPr>
          <w:rFonts w:ascii="Garamond" w:hAnsi="Garamond"/>
          <w:sz w:val="22"/>
          <w:szCs w:val="22"/>
        </w:rPr>
      </w:pPr>
    </w:p>
    <w:p w14:paraId="70D83584" w14:textId="77777777" w:rsidR="003A7C1C" w:rsidRDefault="003A7C1C" w:rsidP="0069761F">
      <w:pPr>
        <w:tabs>
          <w:tab w:val="right" w:pos="9072"/>
        </w:tabs>
        <w:jc w:val="both"/>
        <w:rPr>
          <w:rFonts w:ascii="Garamond" w:hAnsi="Garamond"/>
          <w:sz w:val="22"/>
          <w:szCs w:val="22"/>
        </w:rPr>
      </w:pPr>
    </w:p>
    <w:p w14:paraId="309E56B1" w14:textId="637D771D" w:rsidR="0069761F" w:rsidRPr="002A4A6D" w:rsidRDefault="0069761F" w:rsidP="0069761F">
      <w:pPr>
        <w:numPr>
          <w:ilvl w:val="0"/>
          <w:numId w:val="3"/>
        </w:numPr>
        <w:tabs>
          <w:tab w:val="right" w:pos="9072"/>
        </w:tabs>
        <w:rPr>
          <w:rFonts w:ascii="Garamond" w:hAnsi="Garamond"/>
          <w:i/>
          <w:iCs/>
          <w:sz w:val="22"/>
          <w:szCs w:val="22"/>
          <w:u w:val="single"/>
        </w:rPr>
      </w:pPr>
      <w:r w:rsidRPr="002A4A6D">
        <w:rPr>
          <w:rFonts w:ascii="Garamond" w:hAnsi="Garamond"/>
          <w:i/>
          <w:iCs/>
          <w:sz w:val="22"/>
          <w:szCs w:val="22"/>
          <w:u w:val="single"/>
        </w:rPr>
        <w:t xml:space="preserve">Bild </w:t>
      </w:r>
      <w:r>
        <w:rPr>
          <w:rFonts w:ascii="Garamond" w:hAnsi="Garamond"/>
          <w:i/>
          <w:iCs/>
          <w:sz w:val="22"/>
          <w:szCs w:val="22"/>
          <w:u w:val="single"/>
        </w:rPr>
        <w:t>2</w:t>
      </w:r>
    </w:p>
    <w:p w14:paraId="45709200" w14:textId="2A935FAC" w:rsidR="0069761F" w:rsidRPr="002A4A6D" w:rsidRDefault="0069761F" w:rsidP="0069761F">
      <w:pPr>
        <w:tabs>
          <w:tab w:val="right" w:pos="9072"/>
        </w:tabs>
        <w:jc w:val="both"/>
        <w:rPr>
          <w:rFonts w:ascii="Garamond" w:hAnsi="Garamond"/>
          <w:sz w:val="22"/>
          <w:szCs w:val="22"/>
        </w:rPr>
      </w:pPr>
    </w:p>
    <w:p w14:paraId="0A9DF1B4" w14:textId="72CA0D97" w:rsidR="0069761F" w:rsidRDefault="00797DA7" w:rsidP="0069761F">
      <w:pPr>
        <w:tabs>
          <w:tab w:val="right" w:pos="9072"/>
        </w:tabs>
        <w:jc w:val="both"/>
        <w:rPr>
          <w:rFonts w:ascii="Garamond" w:hAnsi="Garamond"/>
          <w:sz w:val="22"/>
          <w:szCs w:val="22"/>
          <w:lang w:val="de-AT"/>
        </w:rPr>
      </w:pPr>
      <w:r>
        <w:rPr>
          <w:noProof/>
        </w:rPr>
        <w:drawing>
          <wp:anchor distT="0" distB="0" distL="114300" distR="114300" simplePos="0" relativeHeight="251667456" behindDoc="0" locked="0" layoutInCell="1" allowOverlap="1" wp14:anchorId="0908C219" wp14:editId="764DF955">
            <wp:simplePos x="0" y="0"/>
            <wp:positionH relativeFrom="column">
              <wp:posOffset>471805</wp:posOffset>
            </wp:positionH>
            <wp:positionV relativeFrom="paragraph">
              <wp:posOffset>29845</wp:posOffset>
            </wp:positionV>
            <wp:extent cx="2667635" cy="1778635"/>
            <wp:effectExtent l="0" t="0" r="0" b="0"/>
            <wp:wrapNone/>
            <wp:docPr id="33150506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1505061" name="Grafik 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667635" cy="1778635"/>
                    </a:xfrm>
                    <a:prstGeom prst="rect">
                      <a:avLst/>
                    </a:prstGeom>
                  </pic:spPr>
                </pic:pic>
              </a:graphicData>
            </a:graphic>
            <wp14:sizeRelH relativeFrom="page">
              <wp14:pctWidth>0</wp14:pctWidth>
            </wp14:sizeRelH>
            <wp14:sizeRelV relativeFrom="page">
              <wp14:pctHeight>0</wp14:pctHeight>
            </wp14:sizeRelV>
          </wp:anchor>
        </w:drawing>
      </w:r>
    </w:p>
    <w:p w14:paraId="684E48DA" w14:textId="107A68FB" w:rsidR="0069761F" w:rsidRDefault="0069761F" w:rsidP="0069761F">
      <w:pPr>
        <w:tabs>
          <w:tab w:val="right" w:pos="9072"/>
        </w:tabs>
        <w:jc w:val="both"/>
        <w:rPr>
          <w:rFonts w:ascii="Garamond" w:hAnsi="Garamond"/>
          <w:sz w:val="22"/>
          <w:szCs w:val="22"/>
          <w:lang w:val="de-AT"/>
        </w:rPr>
      </w:pPr>
    </w:p>
    <w:p w14:paraId="1E4DB175" w14:textId="2984A613" w:rsidR="0069761F" w:rsidRPr="003035D0" w:rsidRDefault="0069761F" w:rsidP="0069761F">
      <w:pPr>
        <w:tabs>
          <w:tab w:val="right" w:pos="9072"/>
        </w:tabs>
        <w:jc w:val="both"/>
        <w:rPr>
          <w:rFonts w:ascii="Garamond" w:hAnsi="Garamond"/>
          <w:sz w:val="22"/>
          <w:szCs w:val="22"/>
          <w:lang w:val="de-AT"/>
        </w:rPr>
      </w:pPr>
    </w:p>
    <w:p w14:paraId="259D9C50" w14:textId="17DAC02D" w:rsidR="0069761F" w:rsidRDefault="0069761F" w:rsidP="0069761F">
      <w:pPr>
        <w:tabs>
          <w:tab w:val="right" w:pos="9072"/>
        </w:tabs>
        <w:jc w:val="both"/>
        <w:rPr>
          <w:rFonts w:ascii="Garamond" w:hAnsi="Garamond"/>
          <w:sz w:val="22"/>
          <w:szCs w:val="22"/>
        </w:rPr>
      </w:pPr>
    </w:p>
    <w:p w14:paraId="2A82757E" w14:textId="0CA6E4C1" w:rsidR="0069761F" w:rsidRDefault="0069761F" w:rsidP="0069761F">
      <w:pPr>
        <w:tabs>
          <w:tab w:val="right" w:pos="9072"/>
        </w:tabs>
        <w:jc w:val="both"/>
        <w:rPr>
          <w:rFonts w:ascii="Garamond" w:hAnsi="Garamond"/>
          <w:sz w:val="22"/>
          <w:szCs w:val="22"/>
        </w:rPr>
      </w:pPr>
    </w:p>
    <w:p w14:paraId="69E220BD" w14:textId="1AE3A37C" w:rsidR="0069761F" w:rsidRDefault="0069761F" w:rsidP="0069761F">
      <w:pPr>
        <w:tabs>
          <w:tab w:val="right" w:pos="9072"/>
        </w:tabs>
        <w:jc w:val="both"/>
        <w:rPr>
          <w:rFonts w:ascii="Garamond" w:hAnsi="Garamond"/>
          <w:sz w:val="22"/>
          <w:szCs w:val="22"/>
        </w:rPr>
      </w:pPr>
    </w:p>
    <w:p w14:paraId="230ED4D1" w14:textId="38280E9B" w:rsidR="0069761F" w:rsidRDefault="0069761F" w:rsidP="0069761F">
      <w:pPr>
        <w:tabs>
          <w:tab w:val="right" w:pos="9072"/>
        </w:tabs>
        <w:jc w:val="both"/>
        <w:rPr>
          <w:rFonts w:ascii="Garamond" w:hAnsi="Garamond"/>
          <w:sz w:val="22"/>
          <w:szCs w:val="22"/>
        </w:rPr>
      </w:pPr>
    </w:p>
    <w:p w14:paraId="0B072DD2" w14:textId="519CB148" w:rsidR="0069761F" w:rsidRDefault="0069761F" w:rsidP="0069761F">
      <w:pPr>
        <w:tabs>
          <w:tab w:val="right" w:pos="9072"/>
        </w:tabs>
        <w:jc w:val="both"/>
        <w:rPr>
          <w:rFonts w:ascii="Garamond" w:hAnsi="Garamond"/>
          <w:sz w:val="22"/>
          <w:szCs w:val="22"/>
        </w:rPr>
      </w:pPr>
    </w:p>
    <w:p w14:paraId="2D75873D" w14:textId="1DDD9CB9" w:rsidR="0069761F" w:rsidRDefault="0069761F" w:rsidP="0069761F">
      <w:pPr>
        <w:tabs>
          <w:tab w:val="right" w:pos="9072"/>
        </w:tabs>
        <w:jc w:val="both"/>
        <w:rPr>
          <w:rFonts w:ascii="Garamond" w:hAnsi="Garamond"/>
          <w:sz w:val="22"/>
          <w:szCs w:val="22"/>
        </w:rPr>
      </w:pPr>
    </w:p>
    <w:p w14:paraId="10D2009C" w14:textId="14735DBA" w:rsidR="0069761F" w:rsidRDefault="0069761F" w:rsidP="0069761F">
      <w:pPr>
        <w:tabs>
          <w:tab w:val="right" w:pos="9072"/>
        </w:tabs>
        <w:jc w:val="both"/>
        <w:rPr>
          <w:rFonts w:ascii="Garamond" w:hAnsi="Garamond"/>
          <w:sz w:val="22"/>
          <w:szCs w:val="22"/>
        </w:rPr>
      </w:pPr>
    </w:p>
    <w:p w14:paraId="636E2528" w14:textId="77777777" w:rsidR="0069761F" w:rsidRDefault="0069761F" w:rsidP="0069761F">
      <w:pPr>
        <w:tabs>
          <w:tab w:val="right" w:pos="9072"/>
        </w:tabs>
        <w:jc w:val="both"/>
        <w:rPr>
          <w:rFonts w:ascii="Garamond" w:hAnsi="Garamond"/>
          <w:sz w:val="22"/>
          <w:szCs w:val="22"/>
        </w:rPr>
      </w:pPr>
    </w:p>
    <w:p w14:paraId="13944A1F" w14:textId="77777777" w:rsidR="0069761F" w:rsidRDefault="0069761F" w:rsidP="0069761F">
      <w:pPr>
        <w:tabs>
          <w:tab w:val="right" w:pos="9072"/>
        </w:tabs>
        <w:jc w:val="both"/>
        <w:rPr>
          <w:rFonts w:ascii="Garamond" w:hAnsi="Garamond"/>
          <w:sz w:val="22"/>
          <w:szCs w:val="22"/>
        </w:rPr>
      </w:pPr>
    </w:p>
    <w:p w14:paraId="3AEC51E4" w14:textId="66897AF1" w:rsidR="0069761F" w:rsidRDefault="003A7C1C" w:rsidP="0069761F">
      <w:pPr>
        <w:tabs>
          <w:tab w:val="right" w:pos="9072"/>
        </w:tabs>
        <w:jc w:val="both"/>
        <w:rPr>
          <w:rFonts w:ascii="Garamond" w:hAnsi="Garamond"/>
          <w:sz w:val="22"/>
          <w:szCs w:val="22"/>
        </w:rPr>
      </w:pPr>
      <w:r w:rsidRPr="00616CDD">
        <w:rPr>
          <w:rFonts w:eastAsiaTheme="minorHAnsi" w:cs="CenturyGothic"/>
          <w:noProof/>
          <w:szCs w:val="20"/>
          <w:lang w:eastAsia="en-US"/>
        </w:rPr>
        <mc:AlternateContent>
          <mc:Choice Requires="wps">
            <w:drawing>
              <wp:anchor distT="0" distB="0" distL="114300" distR="114300" simplePos="0" relativeHeight="251661312" behindDoc="0" locked="0" layoutInCell="1" allowOverlap="1" wp14:anchorId="3FDE961F" wp14:editId="56ADE6F7">
                <wp:simplePos x="0" y="0"/>
                <wp:positionH relativeFrom="column">
                  <wp:posOffset>381635</wp:posOffset>
                </wp:positionH>
                <wp:positionV relativeFrom="paragraph">
                  <wp:posOffset>11218</wp:posOffset>
                </wp:positionV>
                <wp:extent cx="3945890" cy="774065"/>
                <wp:effectExtent l="0" t="0" r="0" b="0"/>
                <wp:wrapNone/>
                <wp:docPr id="2053844095" name="Textfeld 2"/>
                <wp:cNvGraphicFramePr/>
                <a:graphic xmlns:a="http://schemas.openxmlformats.org/drawingml/2006/main">
                  <a:graphicData uri="http://schemas.microsoft.com/office/word/2010/wordprocessingShape">
                    <wps:wsp>
                      <wps:cNvSpPr txBox="1"/>
                      <wps:spPr>
                        <a:xfrm>
                          <a:off x="0" y="0"/>
                          <a:ext cx="3945890" cy="774065"/>
                        </a:xfrm>
                        <a:prstGeom prst="rect">
                          <a:avLst/>
                        </a:prstGeom>
                        <a:noFill/>
                        <a:ln w="6350">
                          <a:noFill/>
                        </a:ln>
                      </wps:spPr>
                      <wps:txbx>
                        <w:txbxContent>
                          <w:p w14:paraId="486E936E" w14:textId="77777777" w:rsidR="0069761F" w:rsidRDefault="0069761F" w:rsidP="0069761F">
                            <w:pPr>
                              <w:jc w:val="both"/>
                              <w:rPr>
                                <w:sz w:val="16"/>
                                <w:szCs w:val="16"/>
                                <w:lang w:val="de-AT"/>
                              </w:rPr>
                            </w:pPr>
                            <w:r w:rsidRPr="00FE0083">
                              <w:rPr>
                                <w:i/>
                                <w:iCs/>
                                <w:sz w:val="16"/>
                                <w:szCs w:val="16"/>
                                <w:u w:val="single"/>
                                <w:lang w:val="de-AT"/>
                              </w:rPr>
                              <w:t>Bildtext</w:t>
                            </w:r>
                            <w:r w:rsidRPr="00114DF8">
                              <w:rPr>
                                <w:sz w:val="16"/>
                                <w:szCs w:val="16"/>
                                <w:lang w:val="de-AT"/>
                              </w:rPr>
                              <w:t xml:space="preserve">: </w:t>
                            </w:r>
                          </w:p>
                          <w:p w14:paraId="7DBB76CA" w14:textId="1BAAAD44" w:rsidR="0069761F" w:rsidRPr="009115BF" w:rsidRDefault="00797DA7" w:rsidP="00797DA7">
                            <w:pPr>
                              <w:jc w:val="both"/>
                              <w:rPr>
                                <w:sz w:val="16"/>
                                <w:szCs w:val="16"/>
                              </w:rPr>
                            </w:pPr>
                            <w:r w:rsidRPr="00797DA7">
                              <w:rPr>
                                <w:sz w:val="16"/>
                                <w:szCs w:val="16"/>
                              </w:rPr>
                              <w:t>72 Bewohnerinnen und Bewohner mit Pflegebedarf haben im Malteser Ordenshaus ihr Zuhause gefunden und werden auf höchstem Qualitätsniveau gepflegt und betreut.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DE961F" id="_x0000_s1027" type="#_x0000_t202" style="position:absolute;left:0;text-align:left;margin-left:30.05pt;margin-top:.9pt;width:310.7pt;height:60.9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" filled="f" stroked="f" strokeweight=".5pt">
                <v:textbox>
                  <w:txbxContent>
                    <w:p w14:paraId="486E936E" w14:textId="77777777" w:rsidR="0069761F" w:rsidRDefault="0069761F" w:rsidP="0069761F">
                      <w:pPr>
                        <w:jc w:val="both"/>
                        <w:rPr>
                          <w:sz w:val="16"/>
                          <w:szCs w:val="16"/>
                          <w:lang w:val="de-AT"/>
                        </w:rPr>
                      </w:pPr>
                      <w:r w:rsidRPr="00FE0083">
                        <w:rPr>
                          <w:i/>
                          <w:iCs/>
                          <w:sz w:val="16"/>
                          <w:szCs w:val="16"/>
                          <w:u w:val="single"/>
                          <w:lang w:val="de-AT"/>
                        </w:rPr>
                        <w:t>Bildtext</w:t>
                      </w:r>
                      <w:r w:rsidRPr="00114DF8">
                        <w:rPr>
                          <w:sz w:val="16"/>
                          <w:szCs w:val="16"/>
                          <w:lang w:val="de-AT"/>
                        </w:rPr>
                        <w:t xml:space="preserve">: </w:t>
                      </w:r>
                    </w:p>
                    <w:p w14:paraId="7DBB76CA" w14:textId="1BAAAD44" w:rsidR="0069761F" w:rsidRPr="009115BF" w:rsidRDefault="00797DA7" w:rsidP="00797DA7">
                      <w:pPr>
                        <w:jc w:val="both"/>
                        <w:rPr>
                          <w:sz w:val="16"/>
                          <w:szCs w:val="16"/>
                        </w:rPr>
                      </w:pPr>
                      <w:r w:rsidRPr="00797DA7">
                        <w:rPr>
                          <w:sz w:val="16"/>
                          <w:szCs w:val="16"/>
                        </w:rPr>
                        <w:t>72 Bewohnerinnen und Bewohner mit Pflegebedarf haben im Malteser Ordenshaus ihr Zuhause gefunden und werden auf höchstem Qualitätsniveau gepflegt und betreut.</w:t>
                      </w:r>
                    </w:p>
                  </w:txbxContent>
                </v:textbox>
              </v:shape>
            </w:pict>
          </mc:Fallback>
        </mc:AlternateContent>
      </w:r>
    </w:p>
    <w:p w14:paraId="170E6E60" w14:textId="5C488E57" w:rsidR="0069761F" w:rsidRDefault="0069761F" w:rsidP="0069761F">
      <w:pPr>
        <w:tabs>
          <w:tab w:val="right" w:pos="9072"/>
        </w:tabs>
        <w:jc w:val="both"/>
        <w:rPr>
          <w:rFonts w:ascii="Garamond" w:hAnsi="Garamond"/>
          <w:sz w:val="22"/>
          <w:szCs w:val="22"/>
        </w:rPr>
      </w:pPr>
    </w:p>
    <w:p w14:paraId="1FAD047C" w14:textId="77777777" w:rsidR="0069761F" w:rsidRDefault="0069761F" w:rsidP="0069761F">
      <w:pPr>
        <w:tabs>
          <w:tab w:val="right" w:pos="9072"/>
        </w:tabs>
        <w:jc w:val="both"/>
        <w:rPr>
          <w:rFonts w:ascii="Garamond" w:hAnsi="Garamond"/>
          <w:sz w:val="22"/>
          <w:szCs w:val="22"/>
        </w:rPr>
      </w:pPr>
    </w:p>
    <w:p w14:paraId="2EE2BBE7" w14:textId="77777777" w:rsidR="008E64A7" w:rsidRDefault="008E64A7" w:rsidP="0069761F">
      <w:pPr>
        <w:tabs>
          <w:tab w:val="right" w:pos="9072"/>
        </w:tabs>
        <w:jc w:val="both"/>
        <w:rPr>
          <w:rFonts w:ascii="Garamond" w:hAnsi="Garamond"/>
          <w:b/>
          <w:bCs/>
          <w:sz w:val="22"/>
          <w:szCs w:val="22"/>
        </w:rPr>
      </w:pPr>
    </w:p>
    <w:p w14:paraId="3468A149" w14:textId="77777777" w:rsidR="003A7C1C" w:rsidRDefault="003A7C1C" w:rsidP="0069761F">
      <w:pPr>
        <w:tabs>
          <w:tab w:val="right" w:pos="9072"/>
        </w:tabs>
        <w:jc w:val="both"/>
        <w:rPr>
          <w:rFonts w:ascii="Garamond" w:hAnsi="Garamond"/>
          <w:b/>
          <w:bCs/>
          <w:sz w:val="22"/>
          <w:szCs w:val="22"/>
        </w:rPr>
      </w:pPr>
    </w:p>
    <w:p w14:paraId="7F3FC045" w14:textId="77777777" w:rsidR="003A7C1C" w:rsidRDefault="003A7C1C" w:rsidP="0069761F">
      <w:pPr>
        <w:tabs>
          <w:tab w:val="right" w:pos="9072"/>
        </w:tabs>
        <w:jc w:val="both"/>
        <w:rPr>
          <w:rFonts w:ascii="Garamond" w:hAnsi="Garamond"/>
          <w:b/>
          <w:bCs/>
          <w:sz w:val="22"/>
          <w:szCs w:val="22"/>
        </w:rPr>
      </w:pPr>
    </w:p>
    <w:p w14:paraId="5EB266D6" w14:textId="2D004ABB" w:rsidR="0069761F" w:rsidRPr="00483605" w:rsidRDefault="0069761F" w:rsidP="0069761F">
      <w:pPr>
        <w:tabs>
          <w:tab w:val="right" w:pos="9072"/>
        </w:tabs>
        <w:jc w:val="both"/>
        <w:rPr>
          <w:rFonts w:ascii="Garamond" w:hAnsi="Garamond"/>
          <w:b/>
          <w:bCs/>
          <w:sz w:val="22"/>
          <w:szCs w:val="22"/>
        </w:rPr>
      </w:pPr>
      <w:r w:rsidRPr="00483605">
        <w:rPr>
          <w:rFonts w:ascii="Garamond" w:hAnsi="Garamond"/>
          <w:b/>
          <w:bCs/>
          <w:sz w:val="22"/>
          <w:szCs w:val="22"/>
        </w:rPr>
        <w:lastRenderedPageBreak/>
        <w:t>Über den Souveränen Malteser-Ritter-Orden</w:t>
      </w:r>
    </w:p>
    <w:p w14:paraId="7D200EB5" w14:textId="77777777" w:rsidR="0069761F" w:rsidRDefault="0069761F" w:rsidP="0069761F">
      <w:pPr>
        <w:tabs>
          <w:tab w:val="right" w:pos="9072"/>
        </w:tabs>
        <w:jc w:val="both"/>
        <w:rPr>
          <w:rFonts w:ascii="Garamond" w:hAnsi="Garamond"/>
          <w:sz w:val="22"/>
          <w:szCs w:val="22"/>
        </w:rPr>
      </w:pPr>
    </w:p>
    <w:p w14:paraId="0799B2EA" w14:textId="1A4F8402" w:rsidR="00797DA7" w:rsidRPr="00797DA7" w:rsidRDefault="00797DA7" w:rsidP="00797DA7">
      <w:pPr>
        <w:tabs>
          <w:tab w:val="right" w:pos="9072"/>
        </w:tabs>
        <w:rPr>
          <w:rFonts w:ascii="Garamond" w:hAnsi="Garamond"/>
          <w:sz w:val="22"/>
          <w:szCs w:val="22"/>
        </w:rPr>
      </w:pPr>
      <w:r w:rsidRPr="00797DA7">
        <w:rPr>
          <w:rFonts w:ascii="Garamond" w:hAnsi="Garamond"/>
          <w:sz w:val="22"/>
          <w:szCs w:val="22"/>
        </w:rPr>
        <w:t xml:space="preserve">Der Souveräne Malteser-Ritter-Orden vom Heiligen Johannes von Jerusalem von Rhodos und von Malta, entstanden in Jerusalem in der zweiten Hälfte des 11. Jahrhunderts, ist ein primäres Völkerrechtssubjekt und ein katholischer, religiöser Laienorden. Seine Aufgabe ist es, den Glauben zu bezeugen und den Armen und Kranken zu dienen. Heute ist der Malteserorden vor allem im Bereich der sozial-medizinischen und humanitären Hilfe tätig und in über 120 Ländern präsent. Gemeinsam mit 13.500 Mitgliedern arbeiten 100.000 Freiwillige, die von rund 52.000 Ärzten, Pflegepersonen, diplomierten Pflegekräften und Sanitätern unterstützt werden. Der Orden betreibt Krankenhäuser, medizinische Zentren, Ambulanzen, Einrichtungen für ältere und behinderte Menschen, Zentren für unheilbar Kranke sowie soziale und psychologische Betreuungsprojekte für Migranten und Flüchtlinge. Malteser International, das weltweit tätige Hilfswerk des Malteserordens, leistet Nothilfe bei Naturkatastrophen und in Kriegssituationen. In der Ukraine ist der Orden derzeit an über 70 Orten sowie in den Nachbarländern tätig. Im Nahen Osten unterstützt er die von den Konflikten Betroffenen, insbesondere im Libanon und im Gazastreifen (in Zusammenarbeit mit dem Lateinischen Patriarchat von Jerusalem), und betreibt das einzige Krankenhaus mit einer Neugeborenen-Intensivstation in Bethlehem. Das italienische Ambulanzkorps des Malteserordens beteiligt sich an Rettungsaktionen für Migranten im Mittelmeer. Der Malteserorden ist neutral, unparteiisch und unpolitisch. Er unterhält diplomatische Beziehungen zu 115 Staaten, offizielle Beziehungen zu fünf weiteren Staaten und Botschafterbeziehungen zur Europäischen Union. Er hat ständigen Beobachterstatus bei den Vereinten Nationen und ist in den wichtigsten internationalen Organisationen vertreten. Seit 1834 hat die Regierung des Souveränen Malteser-Ritter-Ordens ihren Sitz in Rom. </w:t>
      </w:r>
      <w:proofErr w:type="spellStart"/>
      <w:r w:rsidRPr="00797DA7">
        <w:rPr>
          <w:rFonts w:ascii="Garamond" w:hAnsi="Garamond"/>
          <w:sz w:val="22"/>
          <w:szCs w:val="22"/>
        </w:rPr>
        <w:t>Fra</w:t>
      </w:r>
      <w:proofErr w:type="spellEnd"/>
      <w:r w:rsidRPr="00797DA7">
        <w:rPr>
          <w:rFonts w:ascii="Garamond" w:hAnsi="Garamond"/>
          <w:sz w:val="22"/>
          <w:szCs w:val="22"/>
        </w:rPr>
        <w:t>' John Dunlap ist der 81. Großmeister. www.orderofmalta.int/de</w:t>
      </w:r>
    </w:p>
    <w:p w14:paraId="017BABD0" w14:textId="77777777" w:rsidR="00D42485" w:rsidRDefault="00D42485" w:rsidP="00D42485">
      <w:pPr>
        <w:tabs>
          <w:tab w:val="right" w:pos="9072"/>
        </w:tabs>
        <w:rPr>
          <w:rFonts w:ascii="Garamond" w:hAnsi="Garamond"/>
          <w:sz w:val="22"/>
          <w:szCs w:val="22"/>
        </w:rPr>
      </w:pPr>
    </w:p>
    <w:p w14:paraId="007B0024" w14:textId="77777777" w:rsidR="00AD5C3B" w:rsidRDefault="00AD5C3B" w:rsidP="00D42485">
      <w:pPr>
        <w:tabs>
          <w:tab w:val="right" w:pos="9072"/>
        </w:tabs>
        <w:rPr>
          <w:rFonts w:ascii="Garamond" w:hAnsi="Garamond"/>
          <w:sz w:val="22"/>
          <w:szCs w:val="22"/>
        </w:rPr>
      </w:pPr>
    </w:p>
    <w:p w14:paraId="09C113B0" w14:textId="77777777" w:rsidR="00AD5C3B" w:rsidRDefault="00AD5C3B" w:rsidP="00D42485">
      <w:pPr>
        <w:tabs>
          <w:tab w:val="right" w:pos="9072"/>
        </w:tabs>
        <w:rPr>
          <w:rFonts w:ascii="Garamond" w:hAnsi="Garamond"/>
          <w:sz w:val="22"/>
          <w:szCs w:val="22"/>
        </w:rPr>
      </w:pPr>
    </w:p>
    <w:p w14:paraId="4F1D052A" w14:textId="77777777" w:rsidR="00AD5C3B" w:rsidRDefault="00AD5C3B" w:rsidP="00D42485">
      <w:pPr>
        <w:tabs>
          <w:tab w:val="right" w:pos="9072"/>
        </w:tabs>
        <w:rPr>
          <w:rFonts w:ascii="Garamond" w:hAnsi="Garamond"/>
          <w:sz w:val="22"/>
          <w:szCs w:val="22"/>
        </w:rPr>
      </w:pPr>
    </w:p>
    <w:p w14:paraId="275BECA1" w14:textId="77777777" w:rsidR="00AD5C3B" w:rsidRDefault="00AD5C3B" w:rsidP="00D42485">
      <w:pPr>
        <w:tabs>
          <w:tab w:val="right" w:pos="9072"/>
        </w:tabs>
        <w:rPr>
          <w:rFonts w:ascii="Garamond" w:hAnsi="Garamond"/>
          <w:sz w:val="22"/>
          <w:szCs w:val="22"/>
        </w:rPr>
      </w:pPr>
    </w:p>
    <w:p w14:paraId="0C91AB17" w14:textId="77777777" w:rsidR="00AD5C3B" w:rsidRDefault="00AD5C3B" w:rsidP="00D42485">
      <w:pPr>
        <w:tabs>
          <w:tab w:val="right" w:pos="9072"/>
        </w:tabs>
        <w:rPr>
          <w:rFonts w:ascii="Garamond" w:hAnsi="Garamond"/>
          <w:sz w:val="22"/>
          <w:szCs w:val="22"/>
        </w:rPr>
      </w:pPr>
    </w:p>
    <w:p w14:paraId="4B5D5996" w14:textId="77777777" w:rsidR="00AD5C3B" w:rsidRDefault="00AD5C3B" w:rsidP="00D42485">
      <w:pPr>
        <w:tabs>
          <w:tab w:val="right" w:pos="9072"/>
        </w:tabs>
        <w:rPr>
          <w:rFonts w:ascii="Garamond" w:hAnsi="Garamond"/>
          <w:sz w:val="22"/>
          <w:szCs w:val="22"/>
        </w:rPr>
      </w:pPr>
    </w:p>
    <w:p w14:paraId="5742AD3A" w14:textId="77777777" w:rsidR="00AD5C3B" w:rsidRDefault="00AD5C3B" w:rsidP="00D42485">
      <w:pPr>
        <w:tabs>
          <w:tab w:val="right" w:pos="9072"/>
        </w:tabs>
        <w:rPr>
          <w:rFonts w:ascii="Garamond" w:hAnsi="Garamond"/>
          <w:sz w:val="22"/>
          <w:szCs w:val="22"/>
        </w:rPr>
      </w:pPr>
    </w:p>
    <w:p w14:paraId="33FC6CD4" w14:textId="77777777" w:rsidR="00AD5C3B" w:rsidRDefault="00AD5C3B" w:rsidP="00D42485">
      <w:pPr>
        <w:tabs>
          <w:tab w:val="right" w:pos="9072"/>
        </w:tabs>
        <w:rPr>
          <w:rFonts w:ascii="Garamond" w:hAnsi="Garamond"/>
          <w:sz w:val="22"/>
          <w:szCs w:val="22"/>
        </w:rPr>
      </w:pPr>
    </w:p>
    <w:p w14:paraId="75E7C3EC" w14:textId="77777777" w:rsidR="00AD5C3B" w:rsidRDefault="00AD5C3B" w:rsidP="00D42485">
      <w:pPr>
        <w:tabs>
          <w:tab w:val="right" w:pos="9072"/>
        </w:tabs>
        <w:rPr>
          <w:rFonts w:ascii="Garamond" w:hAnsi="Garamond"/>
          <w:sz w:val="22"/>
          <w:szCs w:val="22"/>
        </w:rPr>
      </w:pPr>
    </w:p>
    <w:p w14:paraId="57543CCE" w14:textId="77777777" w:rsidR="00AD5C3B" w:rsidRDefault="00AD5C3B" w:rsidP="00D42485">
      <w:pPr>
        <w:tabs>
          <w:tab w:val="right" w:pos="9072"/>
        </w:tabs>
        <w:rPr>
          <w:rFonts w:ascii="Garamond" w:hAnsi="Garamond"/>
          <w:sz w:val="22"/>
          <w:szCs w:val="22"/>
        </w:rPr>
      </w:pPr>
    </w:p>
    <w:p w14:paraId="55AD7F47" w14:textId="77777777" w:rsidR="00AD5C3B" w:rsidRDefault="00AD5C3B" w:rsidP="00D42485">
      <w:pPr>
        <w:tabs>
          <w:tab w:val="right" w:pos="9072"/>
        </w:tabs>
        <w:rPr>
          <w:rFonts w:ascii="Garamond" w:hAnsi="Garamond"/>
          <w:sz w:val="22"/>
          <w:szCs w:val="22"/>
        </w:rPr>
      </w:pPr>
    </w:p>
    <w:p w14:paraId="7BF8BBD4" w14:textId="77777777" w:rsidR="00AD5C3B" w:rsidRDefault="00AD5C3B" w:rsidP="00D42485">
      <w:pPr>
        <w:tabs>
          <w:tab w:val="right" w:pos="9072"/>
        </w:tabs>
        <w:rPr>
          <w:rFonts w:ascii="Garamond" w:hAnsi="Garamond"/>
          <w:sz w:val="22"/>
          <w:szCs w:val="22"/>
        </w:rPr>
      </w:pPr>
    </w:p>
    <w:p w14:paraId="104AA995" w14:textId="77777777" w:rsidR="00AD5C3B" w:rsidRPr="00AD45DF" w:rsidRDefault="00AD5C3B" w:rsidP="00D42485">
      <w:pPr>
        <w:tabs>
          <w:tab w:val="right" w:pos="9072"/>
        </w:tabs>
        <w:rPr>
          <w:rFonts w:ascii="Garamond" w:hAnsi="Garamond"/>
          <w:sz w:val="22"/>
          <w:szCs w:val="22"/>
        </w:rPr>
      </w:pPr>
    </w:p>
    <w:sectPr w:rsidR="00AD5C3B" w:rsidRPr="00AD45DF" w:rsidSect="0067574B">
      <w:headerReference w:type="default" r:id="rId13"/>
      <w:footerReference w:type="default" r:id="rId14"/>
      <w:footerReference w:type="first" r:id="rId15"/>
      <w:pgSz w:w="11906" w:h="16838"/>
      <w:pgMar w:top="1417" w:right="1417" w:bottom="1134" w:left="1417" w:header="708" w:footer="515"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DC4E3D" w14:textId="77777777" w:rsidR="00880203" w:rsidRDefault="00880203">
      <w:r>
        <w:separator/>
      </w:r>
    </w:p>
  </w:endnote>
  <w:endnote w:type="continuationSeparator" w:id="0">
    <w:p w14:paraId="57319C06" w14:textId="77777777" w:rsidR="00880203" w:rsidRDefault="008802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Garamond">
    <w:panose1 w:val="02020404030301010803"/>
    <w:charset w:val="00"/>
    <w:family w:val="roman"/>
    <w:pitch w:val="variable"/>
    <w:sig w:usb0="00000287" w:usb1="00000002" w:usb2="00000000" w:usb3="00000000" w:csb0="0000009F" w:csb1="00000000"/>
  </w:font>
  <w:font w:name="Calibri">
    <w:panose1 w:val="020F0502020204030204"/>
    <w:charset w:val="00"/>
    <w:family w:val="swiss"/>
    <w:pitch w:val="variable"/>
    <w:sig w:usb0="E4002EFF" w:usb1="C000247B" w:usb2="00000009" w:usb3="00000000" w:csb0="000001FF" w:csb1="00000000"/>
  </w:font>
  <w:font w:name="CenturyGothic">
    <w:altName w:val="Calibri"/>
    <w:panose1 w:val="020B0604020202020204"/>
    <w:charset w:val="00"/>
    <w:family w:val="swiss"/>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0CF07F" w14:textId="77777777" w:rsidR="001F7FCA" w:rsidRDefault="001F7FCA" w:rsidP="00AD5C3B">
    <w:pPr>
      <w:pStyle w:val="Fuzeile"/>
      <w:rPr>
        <w:rFonts w:ascii="Garamond" w:hAnsi="Garamond"/>
        <w:smallCaps/>
        <w:color w:val="FF0000"/>
        <w:sz w:val="20"/>
        <w:szCs w:val="15"/>
        <w:lang w:val="en-GB"/>
      </w:rPr>
    </w:pPr>
  </w:p>
  <w:p w14:paraId="02732264" w14:textId="77777777" w:rsidR="001F7FCA" w:rsidRDefault="001F7FCA" w:rsidP="00CB2792">
    <w:pPr>
      <w:pStyle w:val="Fuzeile"/>
      <w:jc w:val="center"/>
      <w:rPr>
        <w:rFonts w:ascii="Garamond" w:hAnsi="Garamond"/>
        <w:smallCaps/>
        <w:color w:val="FF0000"/>
        <w:sz w:val="20"/>
        <w:szCs w:val="15"/>
        <w:lang w:val="en-GB"/>
      </w:rPr>
    </w:pPr>
  </w:p>
  <w:p w14:paraId="15FAF92C" w14:textId="77777777" w:rsidR="00AD5C3B" w:rsidRPr="00AD5C3B" w:rsidRDefault="00AD5C3B" w:rsidP="00AD5C3B">
    <w:pPr>
      <w:pStyle w:val="Fuzeile"/>
      <w:jc w:val="center"/>
      <w:rPr>
        <w:rFonts w:ascii="Garamond" w:hAnsi="Garamond"/>
        <w:smallCaps/>
        <w:color w:val="FF0000"/>
        <w:sz w:val="20"/>
        <w:szCs w:val="15"/>
        <w:lang w:val="de-AT"/>
      </w:rPr>
    </w:pPr>
    <w:r w:rsidRPr="00AD5C3B">
      <w:rPr>
        <w:rFonts w:ascii="Garamond" w:hAnsi="Garamond"/>
        <w:smallCaps/>
        <w:color w:val="FF0000"/>
        <w:sz w:val="20"/>
        <w:szCs w:val="15"/>
        <w:lang w:val="de-AT"/>
      </w:rPr>
      <w:t xml:space="preserve">Souveräner Malteser-Ritter-Orden - </w:t>
    </w:r>
    <w:proofErr w:type="spellStart"/>
    <w:r w:rsidRPr="00AD5C3B">
      <w:rPr>
        <w:rFonts w:ascii="Garamond" w:hAnsi="Garamond"/>
        <w:smallCaps/>
        <w:color w:val="FF0000"/>
        <w:sz w:val="20"/>
        <w:szCs w:val="15"/>
        <w:lang w:val="de-AT"/>
      </w:rPr>
      <w:t>Grosspriorat</w:t>
    </w:r>
    <w:proofErr w:type="spellEnd"/>
    <w:r w:rsidRPr="00AD5C3B">
      <w:rPr>
        <w:rFonts w:ascii="Garamond" w:hAnsi="Garamond"/>
        <w:smallCaps/>
        <w:color w:val="FF0000"/>
        <w:sz w:val="20"/>
        <w:szCs w:val="15"/>
        <w:lang w:val="de-AT"/>
      </w:rPr>
      <w:t xml:space="preserve"> von Österreich</w:t>
    </w:r>
  </w:p>
  <w:p w14:paraId="5835D238" w14:textId="77777777" w:rsidR="00AD5C3B" w:rsidRPr="00AD5C3B" w:rsidRDefault="00AD5C3B" w:rsidP="00AD5C3B">
    <w:pPr>
      <w:pStyle w:val="Fuzeile"/>
      <w:jc w:val="center"/>
      <w:rPr>
        <w:rFonts w:ascii="Garamond" w:hAnsi="Garamond"/>
        <w:smallCaps/>
        <w:color w:val="FF0000"/>
        <w:sz w:val="20"/>
        <w:szCs w:val="15"/>
        <w:lang w:val="de-AT"/>
      </w:rPr>
    </w:pPr>
    <w:r w:rsidRPr="00AD5C3B">
      <w:rPr>
        <w:rFonts w:ascii="Garamond" w:hAnsi="Garamond"/>
        <w:smallCaps/>
        <w:color w:val="FF0000"/>
        <w:sz w:val="20"/>
        <w:szCs w:val="15"/>
        <w:lang w:val="de-AT"/>
      </w:rPr>
      <w:t>Johannesgasse 2, 1010 Wien, T: +43 1 512 72 44 • F: +43 1 513 92 90 • E: smom@malteser.at</w:t>
    </w:r>
  </w:p>
  <w:p w14:paraId="23CE98E5" w14:textId="77777777" w:rsidR="00300110" w:rsidRPr="00005F6E" w:rsidRDefault="00AD5C3B" w:rsidP="00AD5C3B">
    <w:pPr>
      <w:pStyle w:val="Fuzeile"/>
      <w:jc w:val="center"/>
      <w:rPr>
        <w:rFonts w:ascii="Garamond" w:hAnsi="Garamond"/>
        <w:smallCaps/>
        <w:color w:val="FF0000"/>
        <w:sz w:val="20"/>
        <w:szCs w:val="15"/>
        <w:lang w:val="en-GB"/>
      </w:rPr>
    </w:pPr>
    <w:r w:rsidRPr="00AD5C3B">
      <w:rPr>
        <w:rFonts w:ascii="Garamond" w:hAnsi="Garamond"/>
        <w:smallCaps/>
        <w:color w:val="FF0000"/>
        <w:sz w:val="20"/>
        <w:szCs w:val="15"/>
        <w:lang w:val="en-GB"/>
      </w:rPr>
      <w:t>Bank Austria • BIC: BKAUATWWXXX • IBAN: AT71 1100 0005 2288 8700 • ATU16294007</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2EF6A66" w14:textId="77777777" w:rsidR="0067574B" w:rsidRDefault="0067574B" w:rsidP="0067574B">
    <w:pPr>
      <w:pStyle w:val="Fuzeile"/>
      <w:jc w:val="center"/>
      <w:rPr>
        <w:rFonts w:ascii="Garamond" w:hAnsi="Garamond"/>
        <w:smallCaps/>
        <w:color w:val="FF0000"/>
        <w:sz w:val="20"/>
        <w:szCs w:val="15"/>
        <w:lang w:val="en-GB"/>
      </w:rPr>
    </w:pPr>
  </w:p>
  <w:p w14:paraId="35D179BC" w14:textId="77777777" w:rsidR="0067574B" w:rsidRDefault="0067574B" w:rsidP="00AD5C3B">
    <w:pPr>
      <w:pStyle w:val="Fuzeile"/>
      <w:rPr>
        <w:rFonts w:ascii="Garamond" w:hAnsi="Garamond"/>
        <w:smallCaps/>
        <w:color w:val="FF0000"/>
        <w:sz w:val="20"/>
        <w:szCs w:val="15"/>
        <w:lang w:val="en-GB"/>
      </w:rPr>
    </w:pPr>
  </w:p>
  <w:p w14:paraId="4038015C" w14:textId="77777777" w:rsidR="00AD5C3B" w:rsidRPr="00AD5C3B" w:rsidRDefault="00AD5C3B" w:rsidP="00AD5C3B">
    <w:pPr>
      <w:pStyle w:val="Fuzeile"/>
      <w:jc w:val="center"/>
      <w:rPr>
        <w:rFonts w:ascii="Garamond" w:hAnsi="Garamond"/>
        <w:smallCaps/>
        <w:color w:val="FF0000"/>
        <w:sz w:val="20"/>
        <w:szCs w:val="15"/>
        <w:lang w:val="de-AT"/>
      </w:rPr>
    </w:pPr>
    <w:r w:rsidRPr="00AD5C3B">
      <w:rPr>
        <w:rFonts w:ascii="Garamond" w:hAnsi="Garamond"/>
        <w:smallCaps/>
        <w:color w:val="FF0000"/>
        <w:sz w:val="20"/>
        <w:szCs w:val="15"/>
        <w:lang w:val="de-AT"/>
      </w:rPr>
      <w:t>Johannesgasse 2, 1010 Wien</w:t>
    </w:r>
  </w:p>
  <w:p w14:paraId="3F98EBA8" w14:textId="77777777" w:rsidR="00AD5C3B" w:rsidRPr="00AD5C3B" w:rsidRDefault="00AD5C3B" w:rsidP="00AD5C3B">
    <w:pPr>
      <w:pStyle w:val="Fuzeile"/>
      <w:jc w:val="center"/>
      <w:rPr>
        <w:rFonts w:ascii="Garamond" w:hAnsi="Garamond"/>
        <w:smallCaps/>
        <w:color w:val="FF0000"/>
        <w:sz w:val="20"/>
        <w:szCs w:val="15"/>
        <w:lang w:val="de-AT"/>
      </w:rPr>
    </w:pPr>
    <w:r w:rsidRPr="00AD5C3B">
      <w:rPr>
        <w:rFonts w:ascii="Garamond" w:hAnsi="Garamond"/>
        <w:smallCaps/>
        <w:color w:val="FF0000"/>
        <w:sz w:val="20"/>
        <w:szCs w:val="15"/>
        <w:lang w:val="de-AT"/>
      </w:rPr>
      <w:t>T: +43 1 512 72 44 • F: +43 1 513 92 90 • E: smom@malteser.at</w:t>
    </w:r>
  </w:p>
  <w:p w14:paraId="68955F93" w14:textId="77777777" w:rsidR="0067574B" w:rsidRPr="00005F6E" w:rsidRDefault="00AD5C3B" w:rsidP="00AD5C3B">
    <w:pPr>
      <w:pStyle w:val="Fuzeile"/>
      <w:jc w:val="center"/>
      <w:rPr>
        <w:rFonts w:ascii="Garamond" w:hAnsi="Garamond"/>
        <w:smallCaps/>
        <w:color w:val="FF0000"/>
        <w:sz w:val="20"/>
        <w:szCs w:val="15"/>
        <w:lang w:val="en-GB"/>
      </w:rPr>
    </w:pPr>
    <w:r w:rsidRPr="00AD5C3B">
      <w:rPr>
        <w:rFonts w:ascii="Garamond" w:hAnsi="Garamond"/>
        <w:smallCaps/>
        <w:color w:val="FF0000"/>
        <w:sz w:val="20"/>
        <w:szCs w:val="15"/>
        <w:lang w:val="en-GB"/>
      </w:rPr>
      <w:t>Bank Austria • BIC: BKAUATWWXXX • IBAN: AT71 1100 0005 2288 8700 • ATU16294007</w:t>
    </w:r>
  </w:p>
  <w:p w14:paraId="4580788C" w14:textId="77777777" w:rsidR="0067574B" w:rsidRPr="00AD5C3B" w:rsidRDefault="0067574B">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FED165" w14:textId="77777777" w:rsidR="00880203" w:rsidRDefault="00880203">
      <w:r>
        <w:separator/>
      </w:r>
    </w:p>
  </w:footnote>
  <w:footnote w:type="continuationSeparator" w:id="0">
    <w:p w14:paraId="0F182C4C" w14:textId="77777777" w:rsidR="00880203" w:rsidRDefault="0088020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D99E02" w14:textId="77777777" w:rsidR="00E506BD" w:rsidRPr="00B71126" w:rsidRDefault="000B5180" w:rsidP="00CB2792">
    <w:pPr>
      <w:pStyle w:val="Kopfzeile"/>
      <w:jc w:val="center"/>
    </w:pPr>
    <w:r>
      <w:tab/>
    </w:r>
    <w:r>
      <w:tab/>
    </w:r>
    <w:r w:rsidRPr="00B71126">
      <w:rPr>
        <w:rFonts w:ascii="Garamond" w:hAnsi="Garamond"/>
        <w:smallCaps/>
        <w:color w:val="FF0000"/>
        <w:sz w:val="20"/>
        <w:szCs w:val="15"/>
      </w:rPr>
      <w:t xml:space="preserve">Seite </w:t>
    </w:r>
    <w:r w:rsidRPr="00B71126">
      <w:rPr>
        <w:rFonts w:ascii="Garamond" w:hAnsi="Garamond"/>
        <w:smallCaps/>
        <w:color w:val="FF0000"/>
        <w:sz w:val="20"/>
        <w:szCs w:val="15"/>
        <w:lang w:val="en-GB"/>
      </w:rPr>
      <w:fldChar w:fldCharType="begin"/>
    </w:r>
    <w:r w:rsidRPr="00B71126">
      <w:rPr>
        <w:rFonts w:ascii="Garamond" w:hAnsi="Garamond"/>
        <w:smallCaps/>
        <w:color w:val="FF0000"/>
        <w:sz w:val="20"/>
        <w:szCs w:val="15"/>
        <w:lang w:val="en-GB"/>
      </w:rPr>
      <w:instrText>PAGE  \* Arabic  \* MERGEFORMAT</w:instrText>
    </w:r>
    <w:r w:rsidRPr="00B71126">
      <w:rPr>
        <w:rFonts w:ascii="Garamond" w:hAnsi="Garamond"/>
        <w:smallCaps/>
        <w:color w:val="FF0000"/>
        <w:sz w:val="20"/>
        <w:szCs w:val="15"/>
        <w:lang w:val="en-GB"/>
      </w:rPr>
      <w:fldChar w:fldCharType="separate"/>
    </w:r>
    <w:r w:rsidRPr="00B71126">
      <w:rPr>
        <w:rFonts w:ascii="Garamond" w:hAnsi="Garamond"/>
        <w:smallCaps/>
        <w:color w:val="FF0000"/>
        <w:sz w:val="20"/>
        <w:szCs w:val="15"/>
      </w:rPr>
      <w:t>1</w:t>
    </w:r>
    <w:r w:rsidRPr="00B71126">
      <w:rPr>
        <w:rFonts w:ascii="Garamond" w:hAnsi="Garamond"/>
        <w:smallCaps/>
        <w:color w:val="FF0000"/>
        <w:sz w:val="20"/>
        <w:szCs w:val="15"/>
        <w:lang w:val="en-GB"/>
      </w:rPr>
      <w:fldChar w:fldCharType="end"/>
    </w:r>
    <w:r w:rsidRPr="00B71126">
      <w:rPr>
        <w:rFonts w:ascii="Garamond" w:hAnsi="Garamond"/>
        <w:smallCaps/>
        <w:color w:val="FF0000"/>
        <w:sz w:val="20"/>
        <w:szCs w:val="15"/>
      </w:rPr>
      <w:t xml:space="preserve"> von </w:t>
    </w:r>
    <w:r w:rsidRPr="00B71126">
      <w:rPr>
        <w:rFonts w:ascii="Garamond" w:hAnsi="Garamond"/>
        <w:smallCaps/>
        <w:color w:val="FF0000"/>
        <w:sz w:val="20"/>
        <w:szCs w:val="15"/>
        <w:lang w:val="en-GB"/>
      </w:rPr>
      <w:fldChar w:fldCharType="begin"/>
    </w:r>
    <w:r w:rsidRPr="00B71126">
      <w:rPr>
        <w:rFonts w:ascii="Garamond" w:hAnsi="Garamond"/>
        <w:smallCaps/>
        <w:color w:val="FF0000"/>
        <w:sz w:val="20"/>
        <w:szCs w:val="15"/>
        <w:lang w:val="en-GB"/>
      </w:rPr>
      <w:instrText>NUMPAGES  \* Arabic  \* MERGEFORMAT</w:instrText>
    </w:r>
    <w:r w:rsidRPr="00B71126">
      <w:rPr>
        <w:rFonts w:ascii="Garamond" w:hAnsi="Garamond"/>
        <w:smallCaps/>
        <w:color w:val="FF0000"/>
        <w:sz w:val="20"/>
        <w:szCs w:val="15"/>
        <w:lang w:val="en-GB"/>
      </w:rPr>
      <w:fldChar w:fldCharType="separate"/>
    </w:r>
    <w:r w:rsidRPr="00B71126">
      <w:rPr>
        <w:rFonts w:ascii="Garamond" w:hAnsi="Garamond"/>
        <w:smallCaps/>
        <w:color w:val="FF0000"/>
        <w:sz w:val="20"/>
        <w:szCs w:val="15"/>
      </w:rPr>
      <w:t>2</w:t>
    </w:r>
    <w:r w:rsidRPr="00B71126">
      <w:rPr>
        <w:rFonts w:ascii="Garamond" w:hAnsi="Garamond"/>
        <w:smallCaps/>
        <w:color w:val="FF0000"/>
        <w:sz w:val="20"/>
        <w:szCs w:val="15"/>
        <w:lang w:val="en-GB"/>
      </w:rPr>
      <w:fldChar w:fldCharType="end"/>
    </w:r>
  </w:p>
  <w:p w14:paraId="158F99C2" w14:textId="77777777" w:rsidR="00E506BD" w:rsidRDefault="00E506BD" w:rsidP="00CB2792">
    <w:pPr>
      <w:pStyle w:val="Kopfzeile"/>
      <w:pBdr>
        <w:bottom w:val="single" w:sz="6" w:space="1" w:color="auto"/>
      </w:pBdr>
      <w:jc w:val="center"/>
    </w:pPr>
  </w:p>
  <w:p w14:paraId="410A51A9" w14:textId="77777777" w:rsidR="00B71126" w:rsidRDefault="00B71126" w:rsidP="00CB2792">
    <w:pPr>
      <w:pStyle w:val="Kopfzeile"/>
      <w:pBdr>
        <w:bottom w:val="single" w:sz="6" w:space="1" w:color="auto"/>
      </w:pBdr>
      <w:jc w:val="center"/>
    </w:pPr>
  </w:p>
  <w:p w14:paraId="43EBA459" w14:textId="77777777" w:rsidR="00B71126" w:rsidRDefault="00B71126" w:rsidP="00CB2792">
    <w:pPr>
      <w:pStyle w:val="Kopfzeile"/>
      <w:jc w:val="center"/>
    </w:pPr>
  </w:p>
  <w:p w14:paraId="420CD003" w14:textId="77777777" w:rsidR="00B71126" w:rsidRDefault="00B71126" w:rsidP="00CB2792">
    <w:pPr>
      <w:pStyle w:val="Kopfzeile"/>
      <w:jc w:val="center"/>
    </w:pPr>
  </w:p>
  <w:p w14:paraId="0094C93A" w14:textId="77777777" w:rsidR="00CB2792" w:rsidRDefault="00CB2792" w:rsidP="00CB2792">
    <w:pPr>
      <w:pStyle w:val="Kopfzeil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B966492"/>
    <w:multiLevelType w:val="hybridMultilevel"/>
    <w:tmpl w:val="9AA2B5A0"/>
    <w:lvl w:ilvl="0" w:tplc="0C070001">
      <w:start w:val="28"/>
      <w:numFmt w:val="bullet"/>
      <w:lvlText w:val=""/>
      <w:lvlJc w:val="left"/>
      <w:pPr>
        <w:ind w:left="720" w:hanging="360"/>
      </w:pPr>
      <w:rPr>
        <w:rFonts w:ascii="Symbol" w:eastAsia="Times New Roman" w:hAnsi="Symbol" w:cs="Times New Roman"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1" w15:restartNumberingAfterBreak="0">
    <w:nsid w:val="376025B3"/>
    <w:multiLevelType w:val="hybridMultilevel"/>
    <w:tmpl w:val="6348181E"/>
    <w:lvl w:ilvl="0" w:tplc="04070001">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6352FEB"/>
    <w:multiLevelType w:val="hybridMultilevel"/>
    <w:tmpl w:val="23CEFB64"/>
    <w:lvl w:ilvl="0" w:tplc="04070001">
      <w:numFmt w:val="bullet"/>
      <w:lvlText w:val=""/>
      <w:lvlJc w:val="left"/>
      <w:pPr>
        <w:ind w:left="720" w:hanging="360"/>
      </w:pPr>
      <w:rPr>
        <w:rFonts w:ascii="Symbol" w:eastAsia="Times New Roman" w:hAnsi="Symbol"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6A55A4D"/>
    <w:multiLevelType w:val="hybridMultilevel"/>
    <w:tmpl w:val="ADE82EC4"/>
    <w:lvl w:ilvl="0" w:tplc="0C070001">
      <w:start w:val="19"/>
      <w:numFmt w:val="bullet"/>
      <w:lvlText w:val=""/>
      <w:lvlJc w:val="left"/>
      <w:pPr>
        <w:ind w:left="720" w:hanging="360"/>
      </w:pPr>
      <w:rPr>
        <w:rFonts w:ascii="Symbol" w:eastAsia="Times New Roman" w:hAnsi="Symbol" w:cs="Times New Roman"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4DB27634"/>
    <w:multiLevelType w:val="hybridMultilevel"/>
    <w:tmpl w:val="4CEA1D06"/>
    <w:lvl w:ilvl="0" w:tplc="0C07000F">
      <w:start w:val="1"/>
      <w:numFmt w:val="decimal"/>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num w:numId="1" w16cid:durableId="813647211">
    <w:abstractNumId w:val="0"/>
  </w:num>
  <w:num w:numId="2" w16cid:durableId="1170947994">
    <w:abstractNumId w:val="4"/>
  </w:num>
  <w:num w:numId="3" w16cid:durableId="1838379948">
    <w:abstractNumId w:val="3"/>
  </w:num>
  <w:num w:numId="4" w16cid:durableId="363287941">
    <w:abstractNumId w:val="2"/>
  </w:num>
  <w:num w:numId="5" w16cid:durableId="86313386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761F"/>
    <w:rsid w:val="00005F6E"/>
    <w:rsid w:val="00017816"/>
    <w:rsid w:val="00024A13"/>
    <w:rsid w:val="0004194B"/>
    <w:rsid w:val="000508AE"/>
    <w:rsid w:val="00050AF3"/>
    <w:rsid w:val="00084815"/>
    <w:rsid w:val="000975B1"/>
    <w:rsid w:val="000B5180"/>
    <w:rsid w:val="000E34E9"/>
    <w:rsid w:val="000E7890"/>
    <w:rsid w:val="00116AA3"/>
    <w:rsid w:val="00130E18"/>
    <w:rsid w:val="0013294F"/>
    <w:rsid w:val="00152FF9"/>
    <w:rsid w:val="00171BE9"/>
    <w:rsid w:val="0018199F"/>
    <w:rsid w:val="0018711B"/>
    <w:rsid w:val="001915BD"/>
    <w:rsid w:val="001F7FCA"/>
    <w:rsid w:val="00225347"/>
    <w:rsid w:val="00256C05"/>
    <w:rsid w:val="00275280"/>
    <w:rsid w:val="00300110"/>
    <w:rsid w:val="00307C06"/>
    <w:rsid w:val="00313C30"/>
    <w:rsid w:val="00322623"/>
    <w:rsid w:val="003315DF"/>
    <w:rsid w:val="00342800"/>
    <w:rsid w:val="00370166"/>
    <w:rsid w:val="00373D95"/>
    <w:rsid w:val="003A63E1"/>
    <w:rsid w:val="003A7C1C"/>
    <w:rsid w:val="003D5977"/>
    <w:rsid w:val="00417067"/>
    <w:rsid w:val="0041792F"/>
    <w:rsid w:val="004336A6"/>
    <w:rsid w:val="00473DAA"/>
    <w:rsid w:val="004A0FBC"/>
    <w:rsid w:val="004B0ED3"/>
    <w:rsid w:val="004B2D1C"/>
    <w:rsid w:val="004E1536"/>
    <w:rsid w:val="004E7277"/>
    <w:rsid w:val="004F76DE"/>
    <w:rsid w:val="00547FE7"/>
    <w:rsid w:val="005871CD"/>
    <w:rsid w:val="005A2155"/>
    <w:rsid w:val="005D565B"/>
    <w:rsid w:val="0067574B"/>
    <w:rsid w:val="0069761F"/>
    <w:rsid w:val="00697D28"/>
    <w:rsid w:val="006B1921"/>
    <w:rsid w:val="006C0EC6"/>
    <w:rsid w:val="006C5C90"/>
    <w:rsid w:val="006E0406"/>
    <w:rsid w:val="007018A4"/>
    <w:rsid w:val="00732DF7"/>
    <w:rsid w:val="00752902"/>
    <w:rsid w:val="0076274C"/>
    <w:rsid w:val="00783461"/>
    <w:rsid w:val="00797DA7"/>
    <w:rsid w:val="007C7B72"/>
    <w:rsid w:val="00817F86"/>
    <w:rsid w:val="00854E65"/>
    <w:rsid w:val="00880203"/>
    <w:rsid w:val="00883F0B"/>
    <w:rsid w:val="00886E86"/>
    <w:rsid w:val="008C0F2F"/>
    <w:rsid w:val="008E64A7"/>
    <w:rsid w:val="008E69E7"/>
    <w:rsid w:val="008F7949"/>
    <w:rsid w:val="009246D9"/>
    <w:rsid w:val="0093155F"/>
    <w:rsid w:val="00933C50"/>
    <w:rsid w:val="00951A4F"/>
    <w:rsid w:val="00955EF1"/>
    <w:rsid w:val="00960B87"/>
    <w:rsid w:val="00983A8D"/>
    <w:rsid w:val="009870AF"/>
    <w:rsid w:val="009B1B62"/>
    <w:rsid w:val="00A35C75"/>
    <w:rsid w:val="00A46082"/>
    <w:rsid w:val="00A50041"/>
    <w:rsid w:val="00A55E3F"/>
    <w:rsid w:val="00A8423B"/>
    <w:rsid w:val="00AC0C2F"/>
    <w:rsid w:val="00AD45DF"/>
    <w:rsid w:val="00AD5C3B"/>
    <w:rsid w:val="00B70528"/>
    <w:rsid w:val="00B71126"/>
    <w:rsid w:val="00B94050"/>
    <w:rsid w:val="00BA056E"/>
    <w:rsid w:val="00BC749C"/>
    <w:rsid w:val="00BE4701"/>
    <w:rsid w:val="00C24C17"/>
    <w:rsid w:val="00C30693"/>
    <w:rsid w:val="00CA3357"/>
    <w:rsid w:val="00CA3A0C"/>
    <w:rsid w:val="00CB2792"/>
    <w:rsid w:val="00CC0B50"/>
    <w:rsid w:val="00CD1A9C"/>
    <w:rsid w:val="00CF2C6F"/>
    <w:rsid w:val="00CF3EAF"/>
    <w:rsid w:val="00D42485"/>
    <w:rsid w:val="00D6127F"/>
    <w:rsid w:val="00D64F1B"/>
    <w:rsid w:val="00D900F7"/>
    <w:rsid w:val="00D965E1"/>
    <w:rsid w:val="00DD53BF"/>
    <w:rsid w:val="00DE15BA"/>
    <w:rsid w:val="00DE5181"/>
    <w:rsid w:val="00E37D39"/>
    <w:rsid w:val="00E506BD"/>
    <w:rsid w:val="00E729CE"/>
    <w:rsid w:val="00EC4CCC"/>
    <w:rsid w:val="00EC7A8F"/>
    <w:rsid w:val="00F04A91"/>
    <w:rsid w:val="00F21F69"/>
    <w:rsid w:val="00F30D97"/>
    <w:rsid w:val="00F31D00"/>
    <w:rsid w:val="00F3624A"/>
    <w:rsid w:val="00F4319F"/>
    <w:rsid w:val="00F919EA"/>
    <w:rsid w:val="00FB54E9"/>
    <w:rsid w:val="00FC3B88"/>
    <w:rsid w:val="00FE4E2F"/>
  </w:rsids>
  <m:mathPr>
    <m:mathFont m:val="Cambria Math"/>
    <m:brkBin m:val="before"/>
    <m:brkBinSub m:val="--"/>
    <m:smallFrac m:val="0"/>
    <m:dispDef/>
    <m:lMargin m:val="0"/>
    <m:rMargin m:val="0"/>
    <m:defJc m:val="centerGroup"/>
    <m:wrapIndent m:val="1440"/>
    <m:intLim m:val="subSup"/>
    <m:naryLim m:val="undOvr"/>
  </m:mathPr>
  <w:themeFontLang w:val="de-AT"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17F1464"/>
  <w15:docId w15:val="{4A85AE07-B1AE-2B4F-9BDC-36652DD4F2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de-AT" w:eastAsia="de-A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sz w:val="24"/>
      <w:szCs w:val="24"/>
      <w:lang w:val="de-DE"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CB2792"/>
    <w:pPr>
      <w:tabs>
        <w:tab w:val="center" w:pos="4536"/>
        <w:tab w:val="right" w:pos="9072"/>
      </w:tabs>
    </w:pPr>
  </w:style>
  <w:style w:type="paragraph" w:styleId="Fuzeile">
    <w:name w:val="footer"/>
    <w:basedOn w:val="Standard"/>
    <w:rsid w:val="00CB2792"/>
    <w:pPr>
      <w:tabs>
        <w:tab w:val="center" w:pos="4536"/>
        <w:tab w:val="right" w:pos="9072"/>
      </w:tabs>
    </w:pPr>
  </w:style>
  <w:style w:type="paragraph" w:styleId="Sprechblasentext">
    <w:name w:val="Balloon Text"/>
    <w:basedOn w:val="Standard"/>
    <w:semiHidden/>
    <w:rsid w:val="00CB2792"/>
    <w:rPr>
      <w:rFonts w:ascii="Tahoma" w:hAnsi="Tahoma" w:cs="Tahoma"/>
      <w:sz w:val="16"/>
      <w:szCs w:val="16"/>
    </w:rPr>
  </w:style>
  <w:style w:type="character" w:styleId="Hyperlink">
    <w:name w:val="Hyperlink"/>
    <w:basedOn w:val="Absatz-Standardschriftart"/>
    <w:rsid w:val="00300110"/>
    <w:rPr>
      <w:color w:val="0000FF"/>
      <w:u w:val="single"/>
    </w:rPr>
  </w:style>
  <w:style w:type="character" w:styleId="Platzhaltertext">
    <w:name w:val="Placeholder Text"/>
    <w:basedOn w:val="Absatz-Standardschriftart"/>
    <w:uiPriority w:val="99"/>
    <w:semiHidden/>
    <w:rsid w:val="00933C50"/>
    <w:rPr>
      <w:color w:val="808080"/>
    </w:rPr>
  </w:style>
  <w:style w:type="paragraph" w:styleId="Listenabsatz">
    <w:name w:val="List Paragraph"/>
    <w:basedOn w:val="Standard"/>
    <w:uiPriority w:val="34"/>
    <w:qFormat/>
    <w:rsid w:val="007018A4"/>
    <w:pPr>
      <w:ind w:left="720"/>
      <w:contextualSpacing/>
    </w:pPr>
  </w:style>
  <w:style w:type="table" w:styleId="Tabellenraster">
    <w:name w:val="Table Grid"/>
    <w:basedOn w:val="NormaleTabelle"/>
    <w:uiPriority w:val="59"/>
    <w:unhideWhenUsed/>
    <w:rsid w:val="004B2D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MittlereListe2-Akzent1">
    <w:name w:val="Medium List 2 Accent 1"/>
    <w:basedOn w:val="NormaleTabelle"/>
    <w:uiPriority w:val="66"/>
    <w:rsid w:val="004B2D1C"/>
    <w:rPr>
      <w:rFonts w:asciiTheme="majorHAnsi" w:eastAsiaTheme="majorEastAsia" w:hAnsiTheme="majorHAnsi" w:cstheme="majorBidi"/>
      <w:color w:val="000000" w:themeColor="text1"/>
      <w:sz w:val="22"/>
      <w:szCs w:val="22"/>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character" w:styleId="NichtaufgelsteErwhnung">
    <w:name w:val="Unresolved Mention"/>
    <w:basedOn w:val="Absatz-Standardschriftart"/>
    <w:uiPriority w:val="99"/>
    <w:semiHidden/>
    <w:unhideWhenUsed/>
    <w:rsid w:val="003A7C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lteser-ordenshaus.at"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3.jpe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2.jpeg"/><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hyperlink" Target="mailto:jochen.ressel@malteser.at" TargetMode="External"/><Relationship Id="rId4" Type="http://schemas.openxmlformats.org/officeDocument/2006/relationships/webSettings" Target="webSettings.xml"/><Relationship Id="rId9" Type="http://schemas.openxmlformats.org/officeDocument/2006/relationships/hyperlink" Target="http://www.malteserorden.at" TargetMode="External"/><Relationship Id="rId14"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Users/redball/JR&#180;s%20files/JR&#180;s%20Projects/Malteser-Ritter-Orden/SMRO%20-%201%20Logos%20&amp;%20Vorlagen/SMRO%20-%20Brief.dot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SMRO - Brief.dotx</Template>
  <TotalTime>0</TotalTime>
  <Pages>3</Pages>
  <Words>710</Words>
  <Characters>4473</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Jochen Ressel</dc:creator>
  <cp:lastModifiedBy>Jochen Ressel</cp:lastModifiedBy>
  <cp:revision>4</cp:revision>
  <cp:lastPrinted>2023-05-26T11:01:00Z</cp:lastPrinted>
  <dcterms:created xsi:type="dcterms:W3CDTF">2024-09-20T12:25:00Z</dcterms:created>
  <dcterms:modified xsi:type="dcterms:W3CDTF">2025-09-23T09:46:00Z</dcterms:modified>
</cp:coreProperties>
</file>